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93" w:rsidRPr="00BD33F0" w:rsidRDefault="001733DB" w:rsidP="00621396">
      <w:pPr>
        <w:widowControl w:val="0"/>
        <w:numPr>
          <w:ilvl w:val="0"/>
          <w:numId w:val="3"/>
        </w:numPr>
        <w:overflowPunct w:val="0"/>
        <w:adjustRightInd w:val="0"/>
        <w:spacing w:after="0" w:line="240" w:lineRule="atLeast"/>
        <w:ind w:left="284" w:hanging="284"/>
        <w:contextualSpacing/>
        <w:jc w:val="both"/>
        <w:rPr>
          <w:rFonts w:cs="Calibri"/>
          <w:color w:val="000000"/>
          <w:lang w:val="es-ES"/>
        </w:rPr>
      </w:pPr>
      <w:bookmarkStart w:id="0" w:name="_Hlk525755948"/>
      <w:bookmarkStart w:id="1" w:name="_GoBack"/>
      <w:bookmarkEnd w:id="1"/>
      <w:r>
        <w:rPr>
          <w:rFonts w:cs="Calibri"/>
          <w:color w:val="000000"/>
          <w:lang w:val="es-MX"/>
        </w:rPr>
        <w:t>El</w:t>
      </w:r>
      <w:r w:rsidR="009E09CC" w:rsidRPr="00BD33F0">
        <w:rPr>
          <w:rFonts w:cs="Calibri"/>
          <w:color w:val="000000"/>
          <w:lang w:val="es-MX"/>
        </w:rPr>
        <w:t xml:space="preserve"> </w:t>
      </w:r>
      <w:r w:rsidR="00DC067F" w:rsidRPr="00BD33F0">
        <w:rPr>
          <w:rFonts w:cs="Calibri"/>
          <w:color w:val="000000"/>
          <w:lang w:val="es-MX"/>
        </w:rPr>
        <w:t>CONTRATISTA</w:t>
      </w:r>
      <w:r w:rsidR="009E09CC" w:rsidRPr="00BD33F0">
        <w:rPr>
          <w:rFonts w:cs="Calibri"/>
          <w:color w:val="000000"/>
          <w:lang w:val="es-MX"/>
        </w:rPr>
        <w:t xml:space="preserve"> manifiesta que conoce y se obliga a llevar a cabo los Servicios </w:t>
      </w:r>
      <w:r w:rsidR="000A28ED" w:rsidRPr="00BD33F0">
        <w:rPr>
          <w:rFonts w:cs="Calibri"/>
          <w:color w:val="000000"/>
          <w:lang w:val="es-MX"/>
        </w:rPr>
        <w:t xml:space="preserve">objeto de este Contrato </w:t>
      </w:r>
      <w:r w:rsidR="009E09CC" w:rsidRPr="00BD33F0">
        <w:rPr>
          <w:rFonts w:cs="Calibri"/>
          <w:color w:val="000000"/>
          <w:lang w:val="es-MX"/>
        </w:rPr>
        <w:t>de manera ética, profesional y diligente</w:t>
      </w:r>
      <w:r w:rsidR="00AA4CED" w:rsidRPr="00BD33F0">
        <w:rPr>
          <w:rFonts w:cs="Calibri"/>
          <w:color w:val="000000"/>
          <w:lang w:val="es-MX"/>
        </w:rPr>
        <w:t>,</w:t>
      </w:r>
      <w:r w:rsidR="00720CEF" w:rsidRPr="00BD33F0">
        <w:rPr>
          <w:rFonts w:cs="Calibri"/>
          <w:color w:val="000000"/>
          <w:lang w:val="es-MX"/>
        </w:rPr>
        <w:t xml:space="preserve"> </w:t>
      </w:r>
      <w:r w:rsidR="009E09CC" w:rsidRPr="00BD33F0">
        <w:rPr>
          <w:rFonts w:cs="Calibri"/>
          <w:color w:val="000000"/>
          <w:lang w:val="es-MX"/>
        </w:rPr>
        <w:t>cumpli</w:t>
      </w:r>
      <w:r w:rsidR="00AA4CED" w:rsidRPr="00BD33F0">
        <w:rPr>
          <w:rFonts w:cs="Calibri"/>
          <w:color w:val="000000"/>
          <w:lang w:val="es-MX"/>
        </w:rPr>
        <w:t>endo</w:t>
      </w:r>
      <w:r w:rsidR="009E09CC" w:rsidRPr="00BD33F0">
        <w:rPr>
          <w:rFonts w:cs="Calibri"/>
          <w:color w:val="000000"/>
          <w:lang w:val="es-MX"/>
        </w:rPr>
        <w:t xml:space="preserve"> en todo momento con todos los requerimientos de las leyes y disposiciones aplicables en materia de anticorrupción, tanto las leyes de los Estados Unidos Mexicanos, como </w:t>
      </w:r>
      <w:r w:rsidR="00AA4CED" w:rsidRPr="00BD33F0">
        <w:rPr>
          <w:rFonts w:cs="Calibri"/>
          <w:color w:val="000000"/>
          <w:lang w:val="es-MX"/>
        </w:rPr>
        <w:t xml:space="preserve">las leyes </w:t>
      </w:r>
      <w:r w:rsidR="009E09CC" w:rsidRPr="00BD33F0">
        <w:rPr>
          <w:rFonts w:cs="Calibri"/>
          <w:color w:val="000000"/>
          <w:lang w:val="es-MX"/>
        </w:rPr>
        <w:t>extranjeras, incluyendo</w:t>
      </w:r>
      <w:r w:rsidR="00DC067F" w:rsidRPr="00BD33F0">
        <w:rPr>
          <w:rFonts w:cs="Calibri"/>
          <w:color w:val="000000"/>
          <w:lang w:val="es-MX"/>
        </w:rPr>
        <w:t>, de forma enunciativa,</w:t>
      </w:r>
      <w:r w:rsidR="009E09CC" w:rsidRPr="00BD33F0">
        <w:rPr>
          <w:rFonts w:cs="Calibri"/>
          <w:color w:val="000000"/>
          <w:lang w:val="es-MX"/>
        </w:rPr>
        <w:t xml:space="preserve"> el </w:t>
      </w:r>
      <w:proofErr w:type="spellStart"/>
      <w:r w:rsidR="009E09CC" w:rsidRPr="00BD33F0">
        <w:rPr>
          <w:rFonts w:cs="Calibri"/>
          <w:i/>
          <w:color w:val="000000"/>
          <w:lang w:val="es-MX"/>
        </w:rPr>
        <w:t>Foreign</w:t>
      </w:r>
      <w:proofErr w:type="spellEnd"/>
      <w:r w:rsidR="009E09CC" w:rsidRPr="00BD33F0">
        <w:rPr>
          <w:rFonts w:cs="Calibri"/>
          <w:i/>
          <w:color w:val="000000"/>
          <w:lang w:val="es-MX"/>
        </w:rPr>
        <w:t xml:space="preserve"> </w:t>
      </w:r>
      <w:proofErr w:type="spellStart"/>
      <w:r w:rsidR="009E09CC" w:rsidRPr="00BD33F0">
        <w:rPr>
          <w:rFonts w:cs="Calibri"/>
          <w:i/>
          <w:color w:val="000000"/>
          <w:lang w:val="es-MX"/>
        </w:rPr>
        <w:t>Corrupt</w:t>
      </w:r>
      <w:proofErr w:type="spellEnd"/>
      <w:r w:rsidR="009E09CC" w:rsidRPr="00BD33F0">
        <w:rPr>
          <w:rFonts w:cs="Calibri"/>
          <w:i/>
          <w:color w:val="000000"/>
          <w:lang w:val="es-MX"/>
        </w:rPr>
        <w:t xml:space="preserve"> </w:t>
      </w:r>
      <w:proofErr w:type="spellStart"/>
      <w:r w:rsidR="009E09CC" w:rsidRPr="00BD33F0">
        <w:rPr>
          <w:rFonts w:cs="Calibri"/>
          <w:i/>
          <w:color w:val="000000"/>
          <w:lang w:val="es-MX"/>
        </w:rPr>
        <w:t>Practices</w:t>
      </w:r>
      <w:proofErr w:type="spellEnd"/>
      <w:r w:rsidR="009E09CC" w:rsidRPr="00BD33F0">
        <w:rPr>
          <w:rFonts w:cs="Calibri"/>
          <w:i/>
          <w:color w:val="000000"/>
          <w:lang w:val="es-MX"/>
        </w:rPr>
        <w:t xml:space="preserve"> </w:t>
      </w:r>
      <w:proofErr w:type="spellStart"/>
      <w:r w:rsidR="009E09CC" w:rsidRPr="00BD33F0">
        <w:rPr>
          <w:rFonts w:cs="Calibri"/>
          <w:i/>
          <w:color w:val="000000"/>
          <w:lang w:val="es-MX"/>
        </w:rPr>
        <w:t>Act</w:t>
      </w:r>
      <w:proofErr w:type="spellEnd"/>
      <w:r w:rsidR="009E09CC" w:rsidRPr="00BD33F0">
        <w:rPr>
          <w:rFonts w:cs="Calibri"/>
          <w:color w:val="000000"/>
          <w:lang w:val="es-MX"/>
        </w:rPr>
        <w:t xml:space="preserve"> (o Ley Sobre Prácticas Corruptas en el Extranjero de los Estados Unidos de América</w:t>
      </w:r>
      <w:r w:rsidR="00720CEF" w:rsidRPr="00BD33F0">
        <w:rPr>
          <w:rFonts w:cs="Calibri"/>
          <w:color w:val="000000"/>
          <w:lang w:val="es-MX"/>
        </w:rPr>
        <w:t>,</w:t>
      </w:r>
      <w:r w:rsidR="009E09CC" w:rsidRPr="00BD33F0">
        <w:rPr>
          <w:rFonts w:cs="Calibri"/>
          <w:color w:val="000000"/>
          <w:lang w:val="es-MX"/>
        </w:rPr>
        <w:t xml:space="preserve"> </w:t>
      </w:r>
      <w:r w:rsidR="009E09CC" w:rsidRPr="00BD33F0">
        <w:rPr>
          <w:rFonts w:cs="Calibri"/>
          <w:b/>
          <w:color w:val="000000"/>
          <w:lang w:val="es-MX"/>
        </w:rPr>
        <w:t>“</w:t>
      </w:r>
      <w:r w:rsidR="009E09CC" w:rsidRPr="00BD33F0">
        <w:rPr>
          <w:rFonts w:cs="Calibri"/>
          <w:b/>
          <w:color w:val="000000"/>
          <w:u w:val="single"/>
          <w:lang w:val="es-MX"/>
        </w:rPr>
        <w:t>FCPA</w:t>
      </w:r>
      <w:r w:rsidR="009E09CC" w:rsidRPr="00BD33F0">
        <w:rPr>
          <w:rFonts w:cs="Calibri"/>
          <w:b/>
          <w:color w:val="000000"/>
          <w:lang w:val="es-MX"/>
        </w:rPr>
        <w:t>”</w:t>
      </w:r>
      <w:r w:rsidR="009E09CC" w:rsidRPr="00BD33F0">
        <w:rPr>
          <w:rFonts w:cs="Calibri"/>
          <w:color w:val="000000"/>
          <w:lang w:val="es-MX"/>
        </w:rPr>
        <w:t xml:space="preserve">) de 1977, el </w:t>
      </w:r>
      <w:r w:rsidR="009E09CC" w:rsidRPr="00BD33F0">
        <w:rPr>
          <w:rFonts w:cs="Calibri"/>
          <w:i/>
          <w:color w:val="000000"/>
          <w:lang w:val="es-MX"/>
        </w:rPr>
        <w:t xml:space="preserve">U.K. </w:t>
      </w:r>
      <w:proofErr w:type="spellStart"/>
      <w:r w:rsidR="009E09CC" w:rsidRPr="00BD33F0">
        <w:rPr>
          <w:rFonts w:cs="Calibri"/>
          <w:i/>
          <w:color w:val="000000"/>
          <w:lang w:val="es-MX"/>
        </w:rPr>
        <w:t>Bribery</w:t>
      </w:r>
      <w:proofErr w:type="spellEnd"/>
      <w:r w:rsidR="009E09CC" w:rsidRPr="00BD33F0">
        <w:rPr>
          <w:rFonts w:cs="Calibri"/>
          <w:i/>
          <w:color w:val="000000"/>
          <w:lang w:val="es-MX"/>
        </w:rPr>
        <w:t xml:space="preserve"> </w:t>
      </w:r>
      <w:proofErr w:type="spellStart"/>
      <w:r w:rsidR="009E09CC" w:rsidRPr="00BD33F0">
        <w:rPr>
          <w:rFonts w:cs="Calibri"/>
          <w:i/>
          <w:color w:val="000000"/>
          <w:lang w:val="es-MX"/>
        </w:rPr>
        <w:t>Act</w:t>
      </w:r>
      <w:proofErr w:type="spellEnd"/>
      <w:r w:rsidR="009E09CC" w:rsidRPr="00BD33F0">
        <w:rPr>
          <w:rFonts w:cs="Calibri"/>
          <w:color w:val="000000"/>
          <w:lang w:val="es-MX"/>
        </w:rPr>
        <w:t xml:space="preserve"> (o Ley </w:t>
      </w:r>
      <w:proofErr w:type="spellStart"/>
      <w:r w:rsidR="009E09CC" w:rsidRPr="00BD33F0">
        <w:rPr>
          <w:rFonts w:cs="Calibri"/>
          <w:color w:val="000000"/>
          <w:lang w:val="es-MX"/>
        </w:rPr>
        <w:t>Antisoborno</w:t>
      </w:r>
      <w:proofErr w:type="spellEnd"/>
      <w:r w:rsidR="009E09CC" w:rsidRPr="00BD33F0">
        <w:rPr>
          <w:rFonts w:cs="Calibri"/>
          <w:color w:val="000000"/>
          <w:lang w:val="es-MX"/>
        </w:rPr>
        <w:t xml:space="preserve"> del Reino Unido</w:t>
      </w:r>
      <w:r w:rsidR="00720CEF" w:rsidRPr="00BD33F0">
        <w:rPr>
          <w:rFonts w:cs="Calibri"/>
          <w:color w:val="000000"/>
          <w:lang w:val="es-MX"/>
        </w:rPr>
        <w:t>,</w:t>
      </w:r>
      <w:r w:rsidR="009E09CC" w:rsidRPr="00BD33F0">
        <w:rPr>
          <w:rFonts w:cs="Calibri"/>
          <w:color w:val="000000"/>
          <w:lang w:val="es-MX"/>
        </w:rPr>
        <w:t xml:space="preserve"> </w:t>
      </w:r>
      <w:r w:rsidR="009E09CC" w:rsidRPr="00BD33F0">
        <w:rPr>
          <w:rFonts w:cs="Calibri"/>
          <w:b/>
          <w:color w:val="000000"/>
          <w:lang w:val="es-MX"/>
        </w:rPr>
        <w:t>“</w:t>
      </w:r>
      <w:r w:rsidR="009E09CC" w:rsidRPr="00BD33F0">
        <w:rPr>
          <w:rFonts w:cs="Calibri"/>
          <w:b/>
          <w:color w:val="000000"/>
          <w:u w:val="single"/>
          <w:lang w:val="es-MX"/>
        </w:rPr>
        <w:t>UKBA</w:t>
      </w:r>
      <w:r w:rsidR="009E09CC" w:rsidRPr="00BD33F0">
        <w:rPr>
          <w:rFonts w:cs="Calibri"/>
          <w:b/>
          <w:color w:val="000000"/>
          <w:lang w:val="es-MX"/>
        </w:rPr>
        <w:t>”</w:t>
      </w:r>
      <w:r w:rsidR="009E09CC" w:rsidRPr="00BD33F0">
        <w:rPr>
          <w:rFonts w:cs="Calibri"/>
          <w:color w:val="000000"/>
          <w:lang w:val="es-MX"/>
        </w:rPr>
        <w:t xml:space="preserve">) de 2010,  la Ley General de Responsabilidades Administrativas de </w:t>
      </w:r>
      <w:proofErr w:type="spellStart"/>
      <w:r w:rsidR="009E09CC" w:rsidRPr="00BD33F0">
        <w:rPr>
          <w:rFonts w:cs="Calibri"/>
          <w:color w:val="000000"/>
          <w:lang w:val="es-MX"/>
        </w:rPr>
        <w:t>Mexico</w:t>
      </w:r>
      <w:proofErr w:type="spellEnd"/>
      <w:r w:rsidR="000A28ED" w:rsidRPr="00BD33F0">
        <w:rPr>
          <w:rFonts w:cs="Calibri"/>
          <w:color w:val="000000"/>
          <w:lang w:val="es-MX"/>
        </w:rPr>
        <w:t xml:space="preserve"> y</w:t>
      </w:r>
      <w:r w:rsidR="00F06CC8" w:rsidRPr="00BD33F0">
        <w:rPr>
          <w:rFonts w:cs="Calibri"/>
          <w:color w:val="000000"/>
          <w:lang w:val="es-MX"/>
        </w:rPr>
        <w:t xml:space="preserve"> </w:t>
      </w:r>
      <w:r w:rsidR="00DC067F" w:rsidRPr="00BD33F0">
        <w:rPr>
          <w:rFonts w:cs="Calibri"/>
          <w:lang w:val="es-MX"/>
        </w:rPr>
        <w:t>la Ley General del Sistema Nacional Anticorrupción</w:t>
      </w:r>
      <w:r w:rsidR="000A28ED" w:rsidRPr="00BD33F0">
        <w:rPr>
          <w:rFonts w:cs="Calibri"/>
          <w:lang w:val="es-MX"/>
        </w:rPr>
        <w:t xml:space="preserve"> incluyendo</w:t>
      </w:r>
      <w:r w:rsidR="00DC067F" w:rsidRPr="00BD33F0">
        <w:rPr>
          <w:rFonts w:cs="Calibri"/>
          <w:lang w:val="es-MX"/>
        </w:rPr>
        <w:t xml:space="preserve"> la legislación </w:t>
      </w:r>
      <w:r w:rsidR="000A28ED" w:rsidRPr="00BD33F0">
        <w:rPr>
          <w:rFonts w:cs="Calibri"/>
          <w:lang w:val="es-MX"/>
        </w:rPr>
        <w:t xml:space="preserve">y regulación </w:t>
      </w:r>
      <w:r w:rsidR="00DC067F" w:rsidRPr="00BD33F0">
        <w:rPr>
          <w:rFonts w:cs="Calibri"/>
          <w:lang w:val="es-MX"/>
        </w:rPr>
        <w:t>que derive de esta (“</w:t>
      </w:r>
      <w:r w:rsidR="00DC067F" w:rsidRPr="00BD33F0">
        <w:rPr>
          <w:rFonts w:cs="Calibri"/>
          <w:b/>
          <w:lang w:val="es-MX"/>
        </w:rPr>
        <w:t>SNA</w:t>
      </w:r>
      <w:r w:rsidR="00DC067F" w:rsidRPr="00BD33F0">
        <w:rPr>
          <w:rFonts w:cs="Calibri"/>
          <w:lang w:val="es-MX"/>
        </w:rPr>
        <w:t>”)</w:t>
      </w:r>
      <w:r w:rsidR="009E09CC" w:rsidRPr="00BD33F0">
        <w:rPr>
          <w:rFonts w:cs="Calibri"/>
          <w:color w:val="000000"/>
          <w:lang w:val="es-MX"/>
        </w:rPr>
        <w:t>, según sean modificadas de tiempo en tiempo</w:t>
      </w:r>
      <w:r w:rsidR="000E29BC" w:rsidRPr="00BD33F0">
        <w:rPr>
          <w:rFonts w:cs="Calibri"/>
          <w:color w:val="000000"/>
          <w:lang w:val="es-MX"/>
        </w:rPr>
        <w:t xml:space="preserve"> (“</w:t>
      </w:r>
      <w:r w:rsidR="000E29BC" w:rsidRPr="00BD33F0">
        <w:rPr>
          <w:rFonts w:cs="Calibri"/>
          <w:b/>
          <w:color w:val="000000"/>
          <w:u w:val="single"/>
          <w:lang w:val="es-MX"/>
        </w:rPr>
        <w:t>Leyes Anticorrupción</w:t>
      </w:r>
      <w:r w:rsidR="000E29BC" w:rsidRPr="00BD33F0">
        <w:rPr>
          <w:rFonts w:cs="Calibri"/>
          <w:color w:val="000000"/>
          <w:lang w:val="es-MX"/>
        </w:rPr>
        <w:t>”)</w:t>
      </w:r>
      <w:r w:rsidR="009E09CC" w:rsidRPr="00BD33F0">
        <w:rPr>
          <w:rFonts w:cs="Calibri"/>
          <w:color w:val="000000"/>
          <w:lang w:val="es-MX"/>
        </w:rPr>
        <w:t xml:space="preserve">, así como las políticas y reglas de anticorrupción de </w:t>
      </w:r>
      <w:r w:rsidR="00AA4CED" w:rsidRPr="00BD33F0">
        <w:rPr>
          <w:rFonts w:cs="Calibri"/>
          <w:color w:val="000000"/>
          <w:lang w:val="es-MX"/>
        </w:rPr>
        <w:t xml:space="preserve">la EMPRESA </w:t>
      </w:r>
      <w:r w:rsidR="000E29BC" w:rsidRPr="00BD33F0">
        <w:rPr>
          <w:rFonts w:cs="Calibri"/>
          <w:color w:val="000000"/>
          <w:lang w:val="es-MX"/>
        </w:rPr>
        <w:t>(las “</w:t>
      </w:r>
      <w:r w:rsidR="000E29BC" w:rsidRPr="00BD33F0">
        <w:rPr>
          <w:rFonts w:cs="Calibri"/>
          <w:b/>
          <w:color w:val="000000"/>
          <w:u w:val="single"/>
          <w:lang w:val="es-MX"/>
        </w:rPr>
        <w:t>Políticas Anticorrupción</w:t>
      </w:r>
      <w:r w:rsidR="000E29BC" w:rsidRPr="00BD33F0">
        <w:rPr>
          <w:rFonts w:cs="Calibri"/>
          <w:color w:val="000000"/>
          <w:lang w:val="es-MX"/>
        </w:rPr>
        <w:t>”).</w:t>
      </w:r>
    </w:p>
    <w:p w:rsidR="00BD1093" w:rsidRPr="00BD33F0" w:rsidRDefault="00BD1093" w:rsidP="00621396">
      <w:pPr>
        <w:tabs>
          <w:tab w:val="left" w:pos="7442"/>
        </w:tabs>
        <w:spacing w:after="0" w:line="240" w:lineRule="atLeast"/>
        <w:ind w:left="284" w:hanging="284"/>
        <w:contextualSpacing/>
        <w:jc w:val="both"/>
        <w:rPr>
          <w:rFonts w:cs="Calibri"/>
          <w:color w:val="000000"/>
          <w:lang w:val="es-ES"/>
        </w:rPr>
      </w:pPr>
    </w:p>
    <w:p w:rsidR="00BD1093" w:rsidRPr="00BD33F0" w:rsidRDefault="00BD1093" w:rsidP="00621396">
      <w:pPr>
        <w:widowControl w:val="0"/>
        <w:numPr>
          <w:ilvl w:val="0"/>
          <w:numId w:val="3"/>
        </w:numPr>
        <w:overflowPunct w:val="0"/>
        <w:adjustRightInd w:val="0"/>
        <w:spacing w:after="0" w:line="240" w:lineRule="atLeast"/>
        <w:ind w:left="284" w:hanging="284"/>
        <w:contextualSpacing/>
        <w:jc w:val="both"/>
        <w:rPr>
          <w:rFonts w:cs="Calibri"/>
          <w:lang w:val="es-ES"/>
        </w:rPr>
      </w:pPr>
      <w:r w:rsidRPr="00BD33F0">
        <w:rPr>
          <w:rFonts w:cs="Calibri"/>
          <w:lang w:val="es-ES"/>
        </w:rPr>
        <w:t xml:space="preserve">La EMPRESA prohíbe el soborno en su nombre o representación; asimismo, prohíbe recibir sobornos de cualquier naturaleza. </w:t>
      </w:r>
      <w:r w:rsidR="00766BFB" w:rsidRPr="00BD33F0">
        <w:rPr>
          <w:rFonts w:cs="Calibri"/>
          <w:color w:val="000000"/>
          <w:lang w:val="es-MX"/>
        </w:rPr>
        <w:t xml:space="preserve">Al respecto, </w:t>
      </w:r>
      <w:r w:rsidR="001733DB">
        <w:rPr>
          <w:rFonts w:cs="Calibri"/>
          <w:color w:val="000000"/>
          <w:lang w:val="es-MX"/>
        </w:rPr>
        <w:t>el</w:t>
      </w:r>
      <w:r w:rsidR="00522DEA" w:rsidRPr="00BD33F0">
        <w:rPr>
          <w:rFonts w:cs="Calibri"/>
          <w:color w:val="000000"/>
          <w:lang w:val="es-MX"/>
        </w:rPr>
        <w:t xml:space="preserve"> </w:t>
      </w:r>
      <w:r w:rsidR="000E29BC" w:rsidRPr="00BD33F0">
        <w:rPr>
          <w:rFonts w:cs="Calibri"/>
          <w:color w:val="000000"/>
          <w:lang w:val="es-MX"/>
        </w:rPr>
        <w:t>CONTRATISTA</w:t>
      </w:r>
      <w:r w:rsidR="00766BFB" w:rsidRPr="00BD33F0">
        <w:rPr>
          <w:rFonts w:cs="Calibri"/>
          <w:color w:val="000000"/>
          <w:lang w:val="es-MX"/>
        </w:rPr>
        <w:t xml:space="preserve"> manifiesta</w:t>
      </w:r>
      <w:r w:rsidR="00775C36" w:rsidRPr="00BD33F0">
        <w:rPr>
          <w:rFonts w:cs="Calibri"/>
          <w:color w:val="000000"/>
          <w:lang w:val="es-MX"/>
        </w:rPr>
        <w:t xml:space="preserve"> con relación a l</w:t>
      </w:r>
      <w:r w:rsidR="00C772ED">
        <w:rPr>
          <w:rFonts w:cs="Calibri"/>
          <w:color w:val="000000"/>
          <w:lang w:val="es-MX"/>
        </w:rPr>
        <w:t>os</w:t>
      </w:r>
      <w:r w:rsidR="00775C36" w:rsidRPr="00BD33F0">
        <w:rPr>
          <w:rFonts w:cs="Calibri"/>
          <w:color w:val="000000"/>
          <w:lang w:val="es-MX"/>
        </w:rPr>
        <w:t xml:space="preserve"> </w:t>
      </w:r>
      <w:r w:rsidR="00C772ED">
        <w:rPr>
          <w:rFonts w:cs="Calibri"/>
          <w:color w:val="000000"/>
          <w:lang w:val="es-MX"/>
        </w:rPr>
        <w:t>Servicios</w:t>
      </w:r>
      <w:r w:rsidR="00875E6B" w:rsidRPr="00BD33F0">
        <w:rPr>
          <w:rFonts w:cs="Calibri"/>
          <w:color w:val="000000"/>
          <w:lang w:val="es-MX"/>
        </w:rPr>
        <w:t>,</w:t>
      </w:r>
      <w:r w:rsidR="00766BFB" w:rsidRPr="00BD33F0">
        <w:rPr>
          <w:rFonts w:cs="Calibri"/>
          <w:color w:val="000000"/>
          <w:lang w:val="es-MX"/>
        </w:rPr>
        <w:t xml:space="preserve"> que no entregará, efectuará, ofrecerá, prometerá, recibirá o concederá pagos, ventajas o cualquier otr</w:t>
      </w:r>
      <w:r w:rsidR="000E29BC" w:rsidRPr="00BD33F0">
        <w:rPr>
          <w:rFonts w:cs="Calibri"/>
          <w:color w:val="000000"/>
          <w:lang w:val="es-MX"/>
        </w:rPr>
        <w:t>o beneficio</w:t>
      </w:r>
      <w:r w:rsidR="00766BFB" w:rsidRPr="00BD33F0">
        <w:rPr>
          <w:rFonts w:cs="Calibri"/>
          <w:color w:val="000000"/>
          <w:lang w:val="es-MX"/>
        </w:rPr>
        <w:t>, pecuniari</w:t>
      </w:r>
      <w:r w:rsidR="000E29BC" w:rsidRPr="00BD33F0">
        <w:rPr>
          <w:rFonts w:cs="Calibri"/>
          <w:color w:val="000000"/>
          <w:lang w:val="es-MX"/>
        </w:rPr>
        <w:t>o</w:t>
      </w:r>
      <w:r w:rsidR="00766BFB" w:rsidRPr="00BD33F0">
        <w:rPr>
          <w:rFonts w:cs="Calibri"/>
          <w:color w:val="000000"/>
          <w:lang w:val="es-MX"/>
        </w:rPr>
        <w:t xml:space="preserve"> o de otra índole, directa o indirectamente, a o de parte de </w:t>
      </w:r>
      <w:r w:rsidR="00766BFB" w:rsidRPr="00BD33F0">
        <w:rPr>
          <w:rFonts w:cs="Calibri"/>
          <w:i/>
          <w:color w:val="000000"/>
          <w:u w:val="single"/>
          <w:lang w:val="es-MX"/>
        </w:rPr>
        <w:t>(i)</w:t>
      </w:r>
      <w:r w:rsidR="00766BFB" w:rsidRPr="00BD33F0">
        <w:rPr>
          <w:rFonts w:cs="Calibri"/>
          <w:color w:val="000000"/>
          <w:lang w:val="es-MX"/>
        </w:rPr>
        <w:t xml:space="preserve"> ninguna persona, </w:t>
      </w:r>
      <w:r w:rsidR="00766BFB" w:rsidRPr="00BD33F0">
        <w:rPr>
          <w:rFonts w:cs="Calibri"/>
          <w:i/>
          <w:color w:val="000000"/>
          <w:u w:val="single"/>
          <w:lang w:val="es-MX"/>
        </w:rPr>
        <w:t>(ii)</w:t>
      </w:r>
      <w:r w:rsidR="00766BFB" w:rsidRPr="00BD33F0">
        <w:rPr>
          <w:rFonts w:cs="Calibri"/>
          <w:color w:val="000000"/>
          <w:lang w:val="es-MX"/>
        </w:rPr>
        <w:t xml:space="preserve"> ninguna empresa </w:t>
      </w:r>
      <w:r w:rsidR="00766BFB" w:rsidRPr="00BD33F0">
        <w:rPr>
          <w:rFonts w:cs="Calibri"/>
          <w:i/>
          <w:color w:val="000000"/>
          <w:u w:val="single"/>
          <w:lang w:val="es-MX"/>
        </w:rPr>
        <w:t>(iii)</w:t>
      </w:r>
      <w:r w:rsidR="00766BFB" w:rsidRPr="00BD33F0">
        <w:rPr>
          <w:rFonts w:cs="Calibri"/>
          <w:color w:val="000000"/>
          <w:lang w:val="es-MX"/>
        </w:rPr>
        <w:t xml:space="preserve"> ninguna asociación; </w:t>
      </w:r>
      <w:r w:rsidR="00766BFB" w:rsidRPr="00BD33F0">
        <w:rPr>
          <w:rFonts w:cs="Calibri"/>
          <w:i/>
          <w:color w:val="000000"/>
          <w:u w:val="single"/>
          <w:lang w:val="es-MX"/>
        </w:rPr>
        <w:t>(iv)</w:t>
      </w:r>
      <w:r w:rsidR="00766BFB" w:rsidRPr="00BD33F0">
        <w:rPr>
          <w:rFonts w:cs="Calibri"/>
          <w:color w:val="000000"/>
          <w:lang w:val="es-MX"/>
        </w:rPr>
        <w:t xml:space="preserve"> ninguna Autoridad Gubernamental (según dicho término se define más adelante); </w:t>
      </w:r>
      <w:r w:rsidR="00766BFB" w:rsidRPr="00BD33F0">
        <w:rPr>
          <w:rFonts w:cs="Calibri"/>
          <w:i/>
          <w:color w:val="000000"/>
          <w:u w:val="single"/>
          <w:lang w:val="es-MX"/>
        </w:rPr>
        <w:t>(v)</w:t>
      </w:r>
      <w:r w:rsidR="00766BFB" w:rsidRPr="00BD33F0">
        <w:rPr>
          <w:rFonts w:cs="Calibri"/>
          <w:color w:val="000000"/>
          <w:lang w:val="es-MX"/>
        </w:rPr>
        <w:t xml:space="preserve"> ninguna empresa de participación estatal</w:t>
      </w:r>
      <w:r w:rsidR="00AA4CED" w:rsidRPr="00BD33F0">
        <w:rPr>
          <w:rFonts w:cs="Calibri"/>
          <w:color w:val="000000"/>
          <w:lang w:val="es-MX"/>
        </w:rPr>
        <w:t>,</w:t>
      </w:r>
      <w:r w:rsidR="00766BFB" w:rsidRPr="00BD33F0">
        <w:rPr>
          <w:rFonts w:cs="Calibri"/>
          <w:color w:val="000000"/>
          <w:lang w:val="es-MX"/>
        </w:rPr>
        <w:t xml:space="preserve"> cualquiera que sea su modalidad</w:t>
      </w:r>
      <w:r w:rsidR="00AA4CED" w:rsidRPr="00BD33F0">
        <w:rPr>
          <w:rFonts w:cs="Calibri"/>
          <w:color w:val="000000"/>
          <w:lang w:val="es-MX"/>
        </w:rPr>
        <w:t>;</w:t>
      </w:r>
      <w:r w:rsidR="00766BFB" w:rsidRPr="00BD33F0">
        <w:rPr>
          <w:rFonts w:cs="Calibri"/>
          <w:color w:val="000000"/>
          <w:lang w:val="es-MX"/>
        </w:rPr>
        <w:t xml:space="preserve"> con la finalidad de influir</w:t>
      </w:r>
      <w:r w:rsidR="000E29BC" w:rsidRPr="00BD33F0">
        <w:rPr>
          <w:rFonts w:cs="Calibri"/>
          <w:color w:val="000000"/>
          <w:lang w:val="es-MX"/>
        </w:rPr>
        <w:t xml:space="preserve"> o intentar influir</w:t>
      </w:r>
      <w:r w:rsidR="00766BFB" w:rsidRPr="00BD33F0">
        <w:rPr>
          <w:rFonts w:cs="Calibri"/>
          <w:color w:val="000000"/>
          <w:lang w:val="es-MX"/>
        </w:rPr>
        <w:t xml:space="preserve"> de manera corrupta en un acto o decisión de tales personas; de hacer que dichas personas actúen o dejen de actuar en contravención a su deber legal; de hacer que dichas personas influyan en un acto o decisión del gobierno; o de violar de </w:t>
      </w:r>
      <w:r w:rsidR="000E29BC" w:rsidRPr="00BD33F0">
        <w:rPr>
          <w:rFonts w:cs="Calibri"/>
          <w:color w:val="000000"/>
          <w:lang w:val="es-MX"/>
        </w:rPr>
        <w:t>alguna</w:t>
      </w:r>
      <w:r w:rsidR="00766BFB" w:rsidRPr="00BD33F0">
        <w:rPr>
          <w:rFonts w:cs="Calibri"/>
          <w:color w:val="000000"/>
          <w:lang w:val="es-MX"/>
        </w:rPr>
        <w:t xml:space="preserve"> manera el FCPA, UKBA</w:t>
      </w:r>
      <w:r w:rsidR="000E29BC" w:rsidRPr="00BD33F0">
        <w:rPr>
          <w:rFonts w:cs="Calibri"/>
          <w:color w:val="000000"/>
          <w:lang w:val="es-MX"/>
        </w:rPr>
        <w:t>, SNA</w:t>
      </w:r>
      <w:r w:rsidR="00766BFB" w:rsidRPr="00BD33F0">
        <w:rPr>
          <w:rFonts w:cs="Calibri"/>
          <w:color w:val="000000"/>
          <w:lang w:val="es-MX"/>
        </w:rPr>
        <w:t xml:space="preserve"> o cualquier otra ley anticorrupción aplicable como las mencionadas en el párrafo que antecede con el propósito de ayudar a </w:t>
      </w:r>
      <w:r w:rsidR="00AA4CED" w:rsidRPr="00BD33F0">
        <w:rPr>
          <w:rFonts w:cs="Calibri"/>
          <w:color w:val="000000"/>
          <w:lang w:val="es-MX"/>
        </w:rPr>
        <w:t>la EMPRESA</w:t>
      </w:r>
      <w:r w:rsidR="000E29BC" w:rsidRPr="00BD33F0">
        <w:rPr>
          <w:rFonts w:cs="Calibri"/>
          <w:color w:val="000000"/>
          <w:lang w:val="es-MX"/>
        </w:rPr>
        <w:t xml:space="preserve"> y/o sus afiliadas</w:t>
      </w:r>
      <w:r w:rsidR="00AA4CED" w:rsidRPr="00BD33F0">
        <w:rPr>
          <w:rFonts w:cs="Calibri"/>
          <w:color w:val="000000"/>
          <w:lang w:val="es-MX"/>
        </w:rPr>
        <w:t>,</w:t>
      </w:r>
      <w:r w:rsidR="000E29BC" w:rsidRPr="00BD33F0">
        <w:rPr>
          <w:rFonts w:cs="Calibri"/>
          <w:color w:val="000000"/>
          <w:lang w:val="es-MX"/>
        </w:rPr>
        <w:t xml:space="preserve"> </w:t>
      </w:r>
      <w:proofErr w:type="spellStart"/>
      <w:r w:rsidR="000E29BC" w:rsidRPr="00BD33F0">
        <w:rPr>
          <w:rFonts w:cs="Calibri"/>
          <w:color w:val="000000"/>
          <w:lang w:val="es-MX"/>
        </w:rPr>
        <w:t>subsdiarias</w:t>
      </w:r>
      <w:proofErr w:type="spellEnd"/>
      <w:r w:rsidR="00AA4CED" w:rsidRPr="00BD33F0">
        <w:rPr>
          <w:rFonts w:cs="Calibri"/>
          <w:color w:val="000000"/>
          <w:lang w:val="es-MX"/>
        </w:rPr>
        <w:t xml:space="preserve"> y/o empresas controladoras,</w:t>
      </w:r>
      <w:r w:rsidR="00766BFB" w:rsidRPr="00BD33F0">
        <w:rPr>
          <w:rFonts w:cs="Calibri"/>
          <w:color w:val="000000"/>
          <w:lang w:val="es-MX"/>
        </w:rPr>
        <w:t xml:space="preserve"> </w:t>
      </w:r>
      <w:r w:rsidR="000E29BC" w:rsidRPr="00BD33F0">
        <w:rPr>
          <w:rFonts w:cs="Calibri"/>
          <w:color w:val="000000"/>
          <w:lang w:val="es-MX"/>
        </w:rPr>
        <w:t>par</w:t>
      </w:r>
      <w:r w:rsidR="00766BFB" w:rsidRPr="00BD33F0">
        <w:rPr>
          <w:rFonts w:cs="Calibri"/>
          <w:color w:val="000000"/>
          <w:lang w:val="es-MX"/>
        </w:rPr>
        <w:t>a obtener o retener negocios o ganar una ventaja indebida</w:t>
      </w:r>
      <w:r w:rsidR="00445410" w:rsidRPr="00BD33F0">
        <w:rPr>
          <w:rFonts w:cs="Calibri"/>
          <w:color w:val="000000"/>
          <w:lang w:val="es-MX"/>
        </w:rPr>
        <w:t>.</w:t>
      </w:r>
      <w:r w:rsidR="00445410" w:rsidRPr="00BD33F0">
        <w:rPr>
          <w:rFonts w:cs="Calibri"/>
          <w:kern w:val="24"/>
          <w:lang w:val="es-ES"/>
        </w:rPr>
        <w:t xml:space="preserve"> </w:t>
      </w:r>
      <w:r w:rsidR="00DB058B" w:rsidRPr="00BD33F0">
        <w:rPr>
          <w:rFonts w:cs="Calibri"/>
          <w:kern w:val="24"/>
          <w:lang w:val="es-ES"/>
        </w:rPr>
        <w:t>La prohibición incluye</w:t>
      </w:r>
      <w:r w:rsidR="00445410" w:rsidRPr="00BD33F0">
        <w:rPr>
          <w:rFonts w:cs="Calibri"/>
          <w:kern w:val="24"/>
          <w:lang w:val="es-ES"/>
        </w:rPr>
        <w:t xml:space="preserve"> pagos efectuados </w:t>
      </w:r>
      <w:r w:rsidR="000E29BC" w:rsidRPr="00BD33F0">
        <w:rPr>
          <w:rFonts w:cs="Calibri"/>
          <w:kern w:val="24"/>
          <w:lang w:val="es-ES"/>
        </w:rPr>
        <w:t>con el</w:t>
      </w:r>
      <w:r w:rsidR="00445410" w:rsidRPr="00BD33F0">
        <w:rPr>
          <w:rFonts w:cs="Calibri"/>
          <w:kern w:val="24"/>
          <w:lang w:val="es-ES"/>
        </w:rPr>
        <w:t xml:space="preserve"> fin de facilitar un resultado, obtener un tratamiento exped</w:t>
      </w:r>
      <w:r w:rsidR="000E29BC" w:rsidRPr="00BD33F0">
        <w:rPr>
          <w:rFonts w:cs="Calibri"/>
          <w:kern w:val="24"/>
          <w:lang w:val="es-ES"/>
        </w:rPr>
        <w:t>ito, un trato preferencial</w:t>
      </w:r>
      <w:r w:rsidR="00445410" w:rsidRPr="00BD33F0">
        <w:rPr>
          <w:rFonts w:cs="Calibri"/>
          <w:kern w:val="24"/>
          <w:lang w:val="es-ES"/>
        </w:rPr>
        <w:t xml:space="preserve"> o asegurar un </w:t>
      </w:r>
      <w:r w:rsidR="000E29BC" w:rsidRPr="00BD33F0">
        <w:rPr>
          <w:rFonts w:cs="Calibri"/>
          <w:kern w:val="24"/>
          <w:lang w:val="es-ES"/>
        </w:rPr>
        <w:t>apoyo extraordinario en su favor</w:t>
      </w:r>
      <w:r w:rsidR="007376A0" w:rsidRPr="00BD33F0">
        <w:rPr>
          <w:rFonts w:cs="Calibri"/>
          <w:kern w:val="24"/>
          <w:lang w:val="es-ES"/>
        </w:rPr>
        <w:t>. Asimismo, los obsequios y atenciones</w:t>
      </w:r>
      <w:r w:rsidR="000E29BC" w:rsidRPr="00BD33F0">
        <w:rPr>
          <w:rFonts w:cs="Calibri"/>
          <w:kern w:val="24"/>
          <w:lang w:val="es-ES"/>
        </w:rPr>
        <w:t>, que sean otorgados conforme a las costumbres locales,</w:t>
      </w:r>
      <w:r w:rsidR="007376A0" w:rsidRPr="00BD33F0">
        <w:rPr>
          <w:rFonts w:cs="Calibri"/>
          <w:kern w:val="24"/>
          <w:lang w:val="es-ES"/>
        </w:rPr>
        <w:t xml:space="preserve"> nunca debe</w:t>
      </w:r>
      <w:r w:rsidR="000E29BC" w:rsidRPr="00BD33F0">
        <w:rPr>
          <w:rFonts w:cs="Calibri"/>
          <w:kern w:val="24"/>
          <w:lang w:val="es-ES"/>
        </w:rPr>
        <w:t>rán</w:t>
      </w:r>
      <w:r w:rsidR="007376A0" w:rsidRPr="00BD33F0">
        <w:rPr>
          <w:rFonts w:cs="Calibri"/>
          <w:kern w:val="24"/>
          <w:lang w:val="es-ES"/>
        </w:rPr>
        <w:t xml:space="preserve"> ofrecerse o hacerse a cambio de algún favor o beneficio para la </w:t>
      </w:r>
      <w:r w:rsidR="007376A0" w:rsidRPr="00BD33F0">
        <w:rPr>
          <w:rFonts w:cs="Calibri"/>
          <w:lang w:val="es-ES"/>
        </w:rPr>
        <w:t>EMPRESA</w:t>
      </w:r>
      <w:r w:rsidR="000E29BC" w:rsidRPr="00BD33F0">
        <w:rPr>
          <w:rFonts w:cs="Calibri"/>
          <w:lang w:val="es-ES"/>
        </w:rPr>
        <w:t xml:space="preserve"> </w:t>
      </w:r>
      <w:r w:rsidR="00AA4CED" w:rsidRPr="00BD33F0">
        <w:rPr>
          <w:rFonts w:cs="Calibri"/>
          <w:lang w:val="es-ES"/>
        </w:rPr>
        <w:t>y/</w:t>
      </w:r>
      <w:r w:rsidR="001733DB">
        <w:rPr>
          <w:rFonts w:cs="Calibri"/>
          <w:lang w:val="es-ES"/>
        </w:rPr>
        <w:t>o el</w:t>
      </w:r>
      <w:r w:rsidR="000E29BC" w:rsidRPr="00BD33F0">
        <w:rPr>
          <w:rFonts w:cs="Calibri"/>
          <w:lang w:val="es-ES"/>
        </w:rPr>
        <w:t xml:space="preserve"> CONTRATISTA</w:t>
      </w:r>
      <w:r w:rsidR="007376A0" w:rsidRPr="00BD33F0">
        <w:rPr>
          <w:rFonts w:cs="Calibri"/>
          <w:lang w:val="es-ES"/>
        </w:rPr>
        <w:t xml:space="preserve"> </w:t>
      </w:r>
      <w:r w:rsidR="007376A0" w:rsidRPr="00BD33F0">
        <w:rPr>
          <w:rFonts w:cs="Calibri"/>
          <w:kern w:val="24"/>
          <w:lang w:val="es-ES"/>
        </w:rPr>
        <w:t xml:space="preserve">o a fin de influir la decisión de una persona con autoridad para otorgar permisos o aprobaciones del gobierno </w:t>
      </w:r>
      <w:r w:rsidR="000E29BC" w:rsidRPr="00BD33F0">
        <w:rPr>
          <w:rFonts w:cs="Calibri"/>
          <w:kern w:val="24"/>
          <w:lang w:val="es-ES"/>
        </w:rPr>
        <w:t>en</w:t>
      </w:r>
      <w:r w:rsidR="007376A0" w:rsidRPr="00BD33F0">
        <w:rPr>
          <w:rFonts w:cs="Calibri"/>
          <w:kern w:val="24"/>
          <w:lang w:val="es-ES"/>
        </w:rPr>
        <w:t xml:space="preserve"> favor de la </w:t>
      </w:r>
      <w:r w:rsidR="007376A0" w:rsidRPr="00BD33F0">
        <w:rPr>
          <w:rFonts w:cs="Calibri"/>
          <w:lang w:val="es-ES"/>
        </w:rPr>
        <w:t>EMPRESA</w:t>
      </w:r>
      <w:r w:rsidR="001733DB">
        <w:rPr>
          <w:rFonts w:cs="Calibri"/>
          <w:lang w:val="es-ES"/>
        </w:rPr>
        <w:t xml:space="preserve"> y/o el</w:t>
      </w:r>
      <w:r w:rsidR="000E29BC" w:rsidRPr="00BD33F0">
        <w:rPr>
          <w:rFonts w:cs="Calibri"/>
          <w:lang w:val="es-ES"/>
        </w:rPr>
        <w:t xml:space="preserve"> CONTRATISTA</w:t>
      </w:r>
      <w:r w:rsidR="007376A0" w:rsidRPr="00BD33F0">
        <w:rPr>
          <w:rFonts w:cs="Calibri"/>
          <w:kern w:val="24"/>
          <w:lang w:val="es-ES"/>
        </w:rPr>
        <w:t xml:space="preserve">, adjudicar un negocio o de otro modo impactar en las operaciones de la </w:t>
      </w:r>
      <w:r w:rsidR="007376A0" w:rsidRPr="00BD33F0">
        <w:rPr>
          <w:rFonts w:cs="Calibri"/>
          <w:lang w:val="es-ES"/>
        </w:rPr>
        <w:t>EMPRESA</w:t>
      </w:r>
      <w:r w:rsidR="001733DB">
        <w:rPr>
          <w:rFonts w:cs="Calibri"/>
          <w:lang w:val="es-ES"/>
        </w:rPr>
        <w:t xml:space="preserve"> y/o el</w:t>
      </w:r>
      <w:r w:rsidR="000E29BC" w:rsidRPr="00BD33F0">
        <w:rPr>
          <w:rFonts w:cs="Calibri"/>
          <w:lang w:val="es-ES"/>
        </w:rPr>
        <w:t xml:space="preserve"> CONTRATISTA</w:t>
      </w:r>
      <w:r w:rsidR="007376A0" w:rsidRPr="00BD33F0">
        <w:rPr>
          <w:rFonts w:cs="Calibri"/>
          <w:lang w:val="es-ES"/>
        </w:rPr>
        <w:t>.</w:t>
      </w:r>
    </w:p>
    <w:p w:rsidR="00BD1093" w:rsidRPr="00BD33F0" w:rsidRDefault="00BD1093" w:rsidP="00621396">
      <w:pPr>
        <w:spacing w:after="0" w:line="240" w:lineRule="atLeast"/>
        <w:ind w:left="284" w:hanging="284"/>
        <w:contextualSpacing/>
        <w:jc w:val="both"/>
        <w:rPr>
          <w:rFonts w:cs="Calibri"/>
          <w:lang w:val="es-ES"/>
        </w:rPr>
      </w:pPr>
    </w:p>
    <w:p w:rsidR="00CF3964" w:rsidRPr="00BD33F0" w:rsidRDefault="003B4A52" w:rsidP="00621396">
      <w:pPr>
        <w:widowControl w:val="0"/>
        <w:numPr>
          <w:ilvl w:val="0"/>
          <w:numId w:val="3"/>
        </w:numPr>
        <w:overflowPunct w:val="0"/>
        <w:adjustRightInd w:val="0"/>
        <w:spacing w:after="0" w:line="240" w:lineRule="atLeast"/>
        <w:ind w:left="284" w:hanging="284"/>
        <w:contextualSpacing/>
        <w:jc w:val="both"/>
        <w:rPr>
          <w:rFonts w:cs="Calibri"/>
          <w:color w:val="000000"/>
          <w:lang w:val="es-ES"/>
        </w:rPr>
      </w:pPr>
      <w:r w:rsidRPr="00BD33F0">
        <w:rPr>
          <w:rFonts w:cs="Calibri"/>
          <w:color w:val="000000"/>
          <w:lang w:val="es-MX"/>
        </w:rPr>
        <w:t>Para efecto</w:t>
      </w:r>
      <w:r w:rsidR="000E29BC" w:rsidRPr="00BD33F0">
        <w:rPr>
          <w:rFonts w:cs="Calibri"/>
          <w:color w:val="000000"/>
          <w:lang w:val="es-MX"/>
        </w:rPr>
        <w:t>s</w:t>
      </w:r>
      <w:r w:rsidRPr="00BD33F0">
        <w:rPr>
          <w:rFonts w:cs="Calibri"/>
          <w:color w:val="000000"/>
          <w:lang w:val="es-MX"/>
        </w:rPr>
        <w:t xml:space="preserve"> de</w:t>
      </w:r>
      <w:r w:rsidR="000E29BC" w:rsidRPr="00BD33F0">
        <w:rPr>
          <w:rFonts w:cs="Calibri"/>
          <w:color w:val="000000"/>
          <w:lang w:val="es-MX"/>
        </w:rPr>
        <w:t>l</w:t>
      </w:r>
      <w:r w:rsidRPr="00BD33F0">
        <w:rPr>
          <w:rFonts w:cs="Calibri"/>
          <w:color w:val="000000"/>
          <w:lang w:val="es-MX"/>
        </w:rPr>
        <w:t xml:space="preserve"> presente Contrato, se entenderá por </w:t>
      </w:r>
      <w:r w:rsidRPr="00BD33F0">
        <w:rPr>
          <w:rFonts w:cs="Calibri"/>
          <w:b/>
          <w:color w:val="000000"/>
          <w:lang w:val="es-MX"/>
        </w:rPr>
        <w:t>“</w:t>
      </w:r>
      <w:r w:rsidRPr="00BD33F0">
        <w:rPr>
          <w:rFonts w:cs="Calibri"/>
          <w:b/>
          <w:color w:val="000000"/>
          <w:u w:val="single"/>
          <w:lang w:val="es-MX"/>
        </w:rPr>
        <w:t>Autoridad Gubernamental</w:t>
      </w:r>
      <w:r w:rsidRPr="00BD33F0">
        <w:rPr>
          <w:rFonts w:cs="Calibri"/>
          <w:b/>
          <w:color w:val="000000"/>
          <w:lang w:val="es-MX"/>
        </w:rPr>
        <w:t>”</w:t>
      </w:r>
      <w:r w:rsidRPr="00BD33F0">
        <w:rPr>
          <w:rFonts w:cs="Calibri"/>
          <w:color w:val="000000"/>
          <w:lang w:val="es-MX"/>
        </w:rPr>
        <w:t xml:space="preserve"> lo siguiente: (a) Todos los empleados de una dependencia, agencia</w:t>
      </w:r>
      <w:r w:rsidR="000E29BC" w:rsidRPr="00BD33F0">
        <w:rPr>
          <w:rFonts w:cs="Calibri"/>
          <w:color w:val="000000"/>
          <w:lang w:val="es-MX"/>
        </w:rPr>
        <w:t>,</w:t>
      </w:r>
      <w:r w:rsidRPr="00BD33F0">
        <w:rPr>
          <w:rFonts w:cs="Calibri"/>
          <w:color w:val="000000"/>
          <w:lang w:val="es-MX"/>
        </w:rPr>
        <w:t xml:space="preserve"> departamento</w:t>
      </w:r>
      <w:r w:rsidR="000E29BC" w:rsidRPr="00BD33F0">
        <w:rPr>
          <w:rFonts w:cs="Calibri"/>
          <w:color w:val="000000"/>
          <w:lang w:val="es-MX"/>
        </w:rPr>
        <w:t xml:space="preserve"> u oficina</w:t>
      </w:r>
      <w:r w:rsidRPr="00BD33F0">
        <w:rPr>
          <w:rFonts w:cs="Calibri"/>
          <w:color w:val="000000"/>
          <w:lang w:val="es-MX"/>
        </w:rPr>
        <w:t xml:space="preserve"> gubernamental, ya sea del Poder Ejecutivo, Legislativo o Judicial a nivel federal, estatal o municipal</w:t>
      </w:r>
      <w:r w:rsidRPr="00BD33F0">
        <w:rPr>
          <w:rFonts w:eastAsia="SimSun" w:cs="Calibri"/>
          <w:kern w:val="24"/>
          <w:lang w:val="es-ES"/>
        </w:rPr>
        <w:t xml:space="preserve">; (b) </w:t>
      </w:r>
      <w:r w:rsidRPr="00BD33F0">
        <w:rPr>
          <w:rFonts w:cs="Calibri"/>
          <w:color w:val="000000"/>
          <w:lang w:val="es-MX"/>
        </w:rPr>
        <w:t>Trabajadores de medio tiempo, trabajadores no remunerados, a cualquier persona</w:t>
      </w:r>
      <w:r w:rsidR="00C772ED">
        <w:rPr>
          <w:rFonts w:cs="Calibri"/>
          <w:color w:val="000000"/>
          <w:lang w:val="es-MX"/>
        </w:rPr>
        <w:t xml:space="preserve"> o personas</w:t>
      </w:r>
      <w:r w:rsidRPr="00BD33F0">
        <w:rPr>
          <w:rFonts w:cs="Calibri"/>
          <w:color w:val="000000"/>
          <w:lang w:val="es-MX"/>
        </w:rPr>
        <w:t xml:space="preserve"> que </w:t>
      </w:r>
      <w:proofErr w:type="spellStart"/>
      <w:r w:rsidRPr="00BD33F0">
        <w:rPr>
          <w:rFonts w:cs="Calibri"/>
          <w:color w:val="000000"/>
          <w:lang w:val="es-MX"/>
        </w:rPr>
        <w:t>act</w:t>
      </w:r>
      <w:r w:rsidR="00C772ED">
        <w:rPr>
          <w:rFonts w:cs="Calibri"/>
          <w:color w:val="000000"/>
          <w:lang w:val="es-MX"/>
        </w:rPr>
        <w:t>uen</w:t>
      </w:r>
      <w:proofErr w:type="spellEnd"/>
      <w:r w:rsidRPr="00BD33F0">
        <w:rPr>
          <w:rFonts w:cs="Calibri"/>
          <w:color w:val="000000"/>
          <w:lang w:val="es-MX"/>
        </w:rPr>
        <w:t xml:space="preserve"> en calidad de </w:t>
      </w:r>
      <w:r w:rsidR="000A0CEA">
        <w:rPr>
          <w:rFonts w:cs="Calibri"/>
          <w:color w:val="000000"/>
          <w:lang w:val="es-MX"/>
        </w:rPr>
        <w:t>S</w:t>
      </w:r>
      <w:r w:rsidR="00BD33F0" w:rsidRPr="00BD33F0">
        <w:rPr>
          <w:rFonts w:cs="Calibri"/>
          <w:color w:val="000000"/>
          <w:lang w:val="es-MX"/>
        </w:rPr>
        <w:t>ervidor</w:t>
      </w:r>
      <w:r w:rsidR="00C772ED">
        <w:rPr>
          <w:rFonts w:cs="Calibri"/>
          <w:color w:val="000000"/>
          <w:lang w:val="es-MX"/>
        </w:rPr>
        <w:t>es</w:t>
      </w:r>
      <w:r w:rsidR="00BD33F0" w:rsidRPr="00BD33F0">
        <w:rPr>
          <w:rFonts w:cs="Calibri"/>
          <w:color w:val="000000"/>
          <w:lang w:val="es-MX"/>
        </w:rPr>
        <w:t xml:space="preserve"> </w:t>
      </w:r>
      <w:r w:rsidR="000A0CEA">
        <w:rPr>
          <w:rFonts w:cs="Calibri"/>
          <w:color w:val="000000"/>
          <w:lang w:val="es-MX"/>
        </w:rPr>
        <w:t>P</w:t>
      </w:r>
      <w:r w:rsidRPr="00BD33F0">
        <w:rPr>
          <w:rFonts w:cs="Calibri"/>
          <w:color w:val="000000"/>
          <w:lang w:val="es-MX"/>
        </w:rPr>
        <w:t>úblico</w:t>
      </w:r>
      <w:r w:rsidR="00C772ED">
        <w:rPr>
          <w:rFonts w:cs="Calibri"/>
          <w:color w:val="000000"/>
          <w:lang w:val="es-MX"/>
        </w:rPr>
        <w:t>s</w:t>
      </w:r>
      <w:r w:rsidR="00AA4CED" w:rsidRPr="00BD33F0">
        <w:rPr>
          <w:rFonts w:cs="Calibri"/>
          <w:color w:val="000000"/>
          <w:lang w:val="es-MX"/>
        </w:rPr>
        <w:t>,</w:t>
      </w:r>
      <w:r w:rsidR="000E29BC" w:rsidRPr="00BD33F0">
        <w:rPr>
          <w:rFonts w:cs="Calibri"/>
          <w:color w:val="000000"/>
          <w:lang w:val="es-MX"/>
        </w:rPr>
        <w:t xml:space="preserve"> conforme a dicho término definido en la fracción XXV del Artículo 3 de la Ley General de </w:t>
      </w:r>
      <w:r w:rsidR="00AA4CED" w:rsidRPr="00BD33F0">
        <w:rPr>
          <w:rFonts w:cs="Calibri"/>
          <w:color w:val="000000"/>
          <w:lang w:val="es-MX"/>
        </w:rPr>
        <w:t>Responsabilidades Administrativas</w:t>
      </w:r>
      <w:r w:rsidRPr="00BD33F0">
        <w:rPr>
          <w:rFonts w:eastAsia="SimSun" w:cs="Calibri"/>
          <w:kern w:val="24"/>
          <w:lang w:val="es-ES"/>
        </w:rPr>
        <w:t xml:space="preserve">; (c) </w:t>
      </w:r>
      <w:r w:rsidRPr="00BD33F0">
        <w:rPr>
          <w:rFonts w:cs="Calibri"/>
          <w:color w:val="000000"/>
          <w:lang w:val="es-MX"/>
        </w:rPr>
        <w:t>Partidos políticos, miembros de un partido político y candidatos a cargos políticos</w:t>
      </w:r>
      <w:r w:rsidR="000E29BC" w:rsidRPr="00BD33F0">
        <w:rPr>
          <w:rFonts w:cs="Calibri"/>
          <w:color w:val="000000"/>
          <w:lang w:val="es-MX"/>
        </w:rPr>
        <w:t xml:space="preserve">, tanto independientes como afiliados a un </w:t>
      </w:r>
      <w:proofErr w:type="spellStart"/>
      <w:r w:rsidR="000E29BC" w:rsidRPr="00BD33F0">
        <w:rPr>
          <w:rFonts w:cs="Calibri"/>
          <w:color w:val="000000"/>
          <w:lang w:val="es-MX"/>
        </w:rPr>
        <w:t>patido</w:t>
      </w:r>
      <w:proofErr w:type="spellEnd"/>
      <w:r w:rsidR="000E29BC" w:rsidRPr="00BD33F0">
        <w:rPr>
          <w:rFonts w:cs="Calibri"/>
          <w:color w:val="000000"/>
          <w:lang w:val="es-MX"/>
        </w:rPr>
        <w:t xml:space="preserve"> político</w:t>
      </w:r>
      <w:r w:rsidRPr="00BD33F0">
        <w:rPr>
          <w:rFonts w:eastAsia="SimSun" w:cs="Calibri"/>
          <w:kern w:val="24"/>
          <w:lang w:val="es-ES"/>
        </w:rPr>
        <w:t xml:space="preserve">; (d) </w:t>
      </w:r>
      <w:r w:rsidRPr="00BD33F0">
        <w:rPr>
          <w:rFonts w:cs="Calibri"/>
          <w:color w:val="000000"/>
          <w:lang w:val="es-MX"/>
        </w:rPr>
        <w:t xml:space="preserve">Empleados de organizaciones internacionales públicas </w:t>
      </w:r>
      <w:r w:rsidRPr="00BD33F0">
        <w:rPr>
          <w:rFonts w:cs="Calibri"/>
          <w:color w:val="000000"/>
          <w:lang w:val="es-MX"/>
        </w:rPr>
        <w:lastRenderedPageBreak/>
        <w:t>como la</w:t>
      </w:r>
      <w:r w:rsidR="000E29BC" w:rsidRPr="00BD33F0">
        <w:rPr>
          <w:rFonts w:cs="Calibri"/>
          <w:color w:val="000000"/>
          <w:lang w:val="es-MX"/>
        </w:rPr>
        <w:t xml:space="preserve"> Organización de las</w:t>
      </w:r>
      <w:r w:rsidRPr="00BD33F0">
        <w:rPr>
          <w:rFonts w:cs="Calibri"/>
          <w:color w:val="000000"/>
          <w:lang w:val="es-MX"/>
        </w:rPr>
        <w:t xml:space="preserve"> Naciones Unidas;</w:t>
      </w:r>
      <w:r w:rsidR="00AA4CED" w:rsidRPr="00BD33F0">
        <w:rPr>
          <w:rFonts w:cs="Calibri"/>
          <w:color w:val="000000"/>
          <w:lang w:val="es-MX"/>
        </w:rPr>
        <w:t xml:space="preserve"> y,</w:t>
      </w:r>
      <w:r w:rsidRPr="00BD33F0">
        <w:rPr>
          <w:rFonts w:cs="Calibri"/>
          <w:color w:val="000000"/>
          <w:lang w:val="es-MX"/>
        </w:rPr>
        <w:t xml:space="preserve"> (e) Funcionarios y empleados de instituciones académicas públicas y empresas bajo la propiedad o el control del gobierno, incluso si éstas son operadas como entidades privadas, que incluye Petróleos Mexicanos (“</w:t>
      </w:r>
      <w:r w:rsidRPr="00BD33F0">
        <w:rPr>
          <w:rFonts w:cs="Calibri"/>
          <w:b/>
          <w:color w:val="000000"/>
          <w:u w:val="single"/>
          <w:lang w:val="es-MX"/>
        </w:rPr>
        <w:t>PEMEX</w:t>
      </w:r>
      <w:r w:rsidRPr="00BD33F0">
        <w:rPr>
          <w:rFonts w:cs="Calibri"/>
          <w:color w:val="000000"/>
          <w:lang w:val="es-MX"/>
        </w:rPr>
        <w:t>”).</w:t>
      </w:r>
    </w:p>
    <w:p w:rsidR="00CF3964" w:rsidRPr="00BD33F0" w:rsidRDefault="00CF3964" w:rsidP="00621396">
      <w:pPr>
        <w:widowControl w:val="0"/>
        <w:overflowPunct w:val="0"/>
        <w:adjustRightInd w:val="0"/>
        <w:spacing w:after="0" w:line="240" w:lineRule="atLeast"/>
        <w:ind w:left="284" w:hanging="284"/>
        <w:contextualSpacing/>
        <w:jc w:val="both"/>
        <w:rPr>
          <w:rFonts w:cs="Calibri"/>
          <w:color w:val="000000"/>
          <w:lang w:val="es-ES"/>
        </w:rPr>
      </w:pPr>
    </w:p>
    <w:p w:rsidR="00BD1093" w:rsidRPr="00BD33F0" w:rsidRDefault="00DB058B" w:rsidP="00621396">
      <w:pPr>
        <w:widowControl w:val="0"/>
        <w:numPr>
          <w:ilvl w:val="0"/>
          <w:numId w:val="3"/>
        </w:numPr>
        <w:overflowPunct w:val="0"/>
        <w:adjustRightInd w:val="0"/>
        <w:spacing w:after="0" w:line="240" w:lineRule="atLeast"/>
        <w:ind w:left="284" w:hanging="284"/>
        <w:contextualSpacing/>
        <w:jc w:val="both"/>
        <w:rPr>
          <w:rFonts w:cs="Calibri"/>
          <w:lang w:val="es-ES"/>
        </w:rPr>
      </w:pPr>
      <w:r w:rsidRPr="00BD33F0">
        <w:rPr>
          <w:rFonts w:cs="Calibri"/>
          <w:kern w:val="24"/>
          <w:lang w:val="es-ES"/>
        </w:rPr>
        <w:t xml:space="preserve">Las prohibiciones </w:t>
      </w:r>
      <w:r w:rsidR="000E29BC" w:rsidRPr="00BD33F0">
        <w:rPr>
          <w:rFonts w:cs="Calibri"/>
          <w:kern w:val="24"/>
          <w:lang w:val="es-ES"/>
        </w:rPr>
        <w:t>del presente Anexo tambi</w:t>
      </w:r>
      <w:r w:rsidR="00AA4CED" w:rsidRPr="00BD33F0">
        <w:rPr>
          <w:rFonts w:cs="Calibri"/>
          <w:kern w:val="24"/>
          <w:lang w:val="es-ES"/>
        </w:rPr>
        <w:t>é</w:t>
      </w:r>
      <w:r w:rsidR="000E29BC" w:rsidRPr="00BD33F0">
        <w:rPr>
          <w:rFonts w:cs="Calibri"/>
          <w:kern w:val="24"/>
          <w:lang w:val="es-ES"/>
        </w:rPr>
        <w:t xml:space="preserve">n </w:t>
      </w:r>
      <w:r w:rsidR="00AA4CED" w:rsidRPr="00BD33F0">
        <w:rPr>
          <w:rFonts w:cs="Calibri"/>
          <w:kern w:val="24"/>
          <w:lang w:val="es-ES"/>
        </w:rPr>
        <w:t xml:space="preserve">son </w:t>
      </w:r>
      <w:r w:rsidR="000E29BC" w:rsidRPr="00BD33F0">
        <w:rPr>
          <w:rFonts w:cs="Calibri"/>
          <w:kern w:val="24"/>
          <w:lang w:val="es-ES"/>
        </w:rPr>
        <w:t>obligatori</w:t>
      </w:r>
      <w:r w:rsidR="00AA4CED" w:rsidRPr="00BD33F0">
        <w:rPr>
          <w:rFonts w:cs="Calibri"/>
          <w:kern w:val="24"/>
          <w:lang w:val="es-ES"/>
        </w:rPr>
        <w:t>as</w:t>
      </w:r>
      <w:r w:rsidR="000E29BC" w:rsidRPr="00BD33F0">
        <w:rPr>
          <w:rFonts w:cs="Calibri"/>
          <w:kern w:val="24"/>
          <w:lang w:val="es-ES"/>
        </w:rPr>
        <w:t xml:space="preserve"> para los </w:t>
      </w:r>
      <w:r w:rsidRPr="00BD33F0">
        <w:rPr>
          <w:rFonts w:cs="Calibri"/>
          <w:kern w:val="24"/>
          <w:lang w:val="es-ES"/>
        </w:rPr>
        <w:t>individuos</w:t>
      </w:r>
      <w:r w:rsidR="001733DB">
        <w:rPr>
          <w:rFonts w:cs="Calibri"/>
          <w:kern w:val="24"/>
          <w:lang w:val="es-ES"/>
        </w:rPr>
        <w:t xml:space="preserve"> relacionados con el</w:t>
      </w:r>
      <w:r w:rsidR="000E29BC" w:rsidRPr="00BD33F0">
        <w:rPr>
          <w:rFonts w:cs="Calibri"/>
          <w:kern w:val="24"/>
          <w:lang w:val="es-ES"/>
        </w:rPr>
        <w:t xml:space="preserve"> CONTRATISTA</w:t>
      </w:r>
      <w:r w:rsidRPr="00BD33F0">
        <w:rPr>
          <w:rFonts w:cs="Calibri"/>
          <w:kern w:val="24"/>
          <w:lang w:val="es-ES"/>
        </w:rPr>
        <w:t>. N</w:t>
      </w:r>
      <w:r w:rsidR="00BD1093" w:rsidRPr="00BD33F0">
        <w:rPr>
          <w:rFonts w:cs="Calibri"/>
          <w:kern w:val="24"/>
          <w:lang w:val="es-ES"/>
        </w:rPr>
        <w:t>ingún funcionario, empleado, personal contratado, representante o socio comercial podrá</w:t>
      </w:r>
      <w:r w:rsidR="00AA4CED" w:rsidRPr="00BD33F0">
        <w:rPr>
          <w:rFonts w:cs="Calibri"/>
          <w:kern w:val="24"/>
          <w:lang w:val="es-ES"/>
        </w:rPr>
        <w:t>,</w:t>
      </w:r>
      <w:r w:rsidR="00BD1093" w:rsidRPr="00BD33F0">
        <w:rPr>
          <w:rFonts w:cs="Calibri"/>
          <w:kern w:val="24"/>
          <w:lang w:val="es-ES"/>
        </w:rPr>
        <w:t xml:space="preserve"> en nombre o representación de la </w:t>
      </w:r>
      <w:r w:rsidR="00BD1093" w:rsidRPr="00BD33F0">
        <w:rPr>
          <w:rFonts w:cs="Calibri"/>
          <w:lang w:val="es-ES"/>
        </w:rPr>
        <w:t>EMPRESA</w:t>
      </w:r>
      <w:r w:rsidR="001733DB">
        <w:rPr>
          <w:rFonts w:cs="Calibri"/>
          <w:lang w:val="es-ES"/>
        </w:rPr>
        <w:t xml:space="preserve"> y/o el</w:t>
      </w:r>
      <w:r w:rsidR="000E29BC" w:rsidRPr="00BD33F0">
        <w:rPr>
          <w:rFonts w:cs="Calibri"/>
          <w:lang w:val="es-ES"/>
        </w:rPr>
        <w:t xml:space="preserve"> CONTRATISTA</w:t>
      </w:r>
      <w:r w:rsidR="00AA4CED" w:rsidRPr="00BD33F0">
        <w:rPr>
          <w:rFonts w:cs="Calibri"/>
          <w:lang w:val="es-ES"/>
        </w:rPr>
        <w:t>,</w:t>
      </w:r>
      <w:r w:rsidR="00AA4CED" w:rsidRPr="00BD33F0">
        <w:rPr>
          <w:rFonts w:cs="Calibri"/>
          <w:kern w:val="24"/>
          <w:lang w:val="es-ES"/>
        </w:rPr>
        <w:t xml:space="preserve"> </w:t>
      </w:r>
      <w:r w:rsidR="00BD1093" w:rsidRPr="00BD33F0">
        <w:rPr>
          <w:rFonts w:cs="Calibri"/>
          <w:kern w:val="24"/>
          <w:lang w:val="es-ES"/>
        </w:rPr>
        <w:t>entregar, ofrecer la entrega, o recibir algo de valor, de manera directa o indirecta, a (o de) ninguna persona (i) con la intención de influenciar a un</w:t>
      </w:r>
      <w:r w:rsidR="00AA4CED" w:rsidRPr="00BD33F0">
        <w:rPr>
          <w:rFonts w:cs="Calibri"/>
          <w:kern w:val="24"/>
          <w:lang w:val="es-ES"/>
        </w:rPr>
        <w:t>a</w:t>
      </w:r>
      <w:r w:rsidR="00BD1093" w:rsidRPr="00BD33F0">
        <w:rPr>
          <w:rFonts w:cs="Calibri"/>
          <w:kern w:val="24"/>
          <w:lang w:val="es-ES"/>
        </w:rPr>
        <w:t xml:space="preserve"> </w:t>
      </w:r>
      <w:r w:rsidRPr="00BD33F0">
        <w:rPr>
          <w:rFonts w:cs="Calibri"/>
          <w:kern w:val="24"/>
          <w:lang w:val="es-ES"/>
        </w:rPr>
        <w:t>Autoridad Gubernamental</w:t>
      </w:r>
      <w:r w:rsidR="00BD1093" w:rsidRPr="00BD33F0">
        <w:rPr>
          <w:rFonts w:cs="Calibri"/>
          <w:kern w:val="24"/>
          <w:lang w:val="es-ES"/>
        </w:rPr>
        <w:t xml:space="preserve"> en su capacidad de tal o (ii) en relación con el desempeño incorrecto de una función; a fin de obtener o retener un negocio o asegurar una ventaja incorrecta o indebida.</w:t>
      </w:r>
    </w:p>
    <w:p w:rsidR="00BD1093" w:rsidRPr="00BD33F0" w:rsidRDefault="00BD1093" w:rsidP="00621396">
      <w:pPr>
        <w:spacing w:after="0" w:line="240" w:lineRule="atLeast"/>
        <w:ind w:left="284" w:hanging="284"/>
        <w:contextualSpacing/>
        <w:jc w:val="both"/>
        <w:rPr>
          <w:rFonts w:cs="Calibri"/>
          <w:lang w:val="es-ES"/>
        </w:rPr>
      </w:pPr>
    </w:p>
    <w:p w:rsidR="0062162D" w:rsidRPr="00BD33F0" w:rsidRDefault="001733DB" w:rsidP="00621396">
      <w:pPr>
        <w:widowControl w:val="0"/>
        <w:numPr>
          <w:ilvl w:val="0"/>
          <w:numId w:val="3"/>
        </w:numPr>
        <w:overflowPunct w:val="0"/>
        <w:adjustRightInd w:val="0"/>
        <w:spacing w:after="0" w:line="240" w:lineRule="atLeast"/>
        <w:ind w:left="284" w:hanging="284"/>
        <w:contextualSpacing/>
        <w:jc w:val="both"/>
        <w:rPr>
          <w:rFonts w:cs="Calibri"/>
          <w:color w:val="000000"/>
          <w:lang w:val="es-ES"/>
        </w:rPr>
      </w:pPr>
      <w:r>
        <w:rPr>
          <w:rFonts w:cs="Calibri"/>
          <w:color w:val="000000"/>
          <w:lang w:val="es-ES"/>
        </w:rPr>
        <w:t>El</w:t>
      </w:r>
      <w:r w:rsidR="0062162D" w:rsidRPr="00BD33F0">
        <w:rPr>
          <w:rFonts w:cs="Calibri"/>
          <w:color w:val="000000"/>
          <w:lang w:val="es-MX"/>
        </w:rPr>
        <w:t xml:space="preserve"> </w:t>
      </w:r>
      <w:r w:rsidR="000E29BC" w:rsidRPr="00BD33F0">
        <w:rPr>
          <w:rFonts w:cs="Calibri"/>
          <w:color w:val="000000"/>
          <w:lang w:val="es-MX"/>
        </w:rPr>
        <w:t>CONTRATISTA</w:t>
      </w:r>
      <w:r w:rsidR="0062162D" w:rsidRPr="00BD33F0">
        <w:rPr>
          <w:rFonts w:cs="Calibri"/>
          <w:color w:val="000000"/>
          <w:lang w:val="es-MX"/>
        </w:rPr>
        <w:t xml:space="preserve"> acuerda que ninguna Autoridad Gubernamental</w:t>
      </w:r>
      <w:r w:rsidR="00C772ED">
        <w:rPr>
          <w:rFonts w:cs="Calibri"/>
          <w:color w:val="000000"/>
          <w:lang w:val="es-MX"/>
        </w:rPr>
        <w:t xml:space="preserve">, </w:t>
      </w:r>
      <w:r w:rsidR="000A0CEA">
        <w:rPr>
          <w:rFonts w:cs="Calibri"/>
          <w:color w:val="000000"/>
          <w:lang w:val="es-MX"/>
        </w:rPr>
        <w:t>S</w:t>
      </w:r>
      <w:r w:rsidR="00C772ED">
        <w:rPr>
          <w:rFonts w:cs="Calibri"/>
          <w:color w:val="000000"/>
          <w:lang w:val="es-MX"/>
        </w:rPr>
        <w:t xml:space="preserve">ervidor </w:t>
      </w:r>
      <w:r w:rsidR="000A0CEA">
        <w:rPr>
          <w:rFonts w:cs="Calibri"/>
          <w:color w:val="000000"/>
          <w:lang w:val="es-MX"/>
        </w:rPr>
        <w:t>P</w:t>
      </w:r>
      <w:r w:rsidR="00C772ED">
        <w:rPr>
          <w:rFonts w:cs="Calibri"/>
          <w:color w:val="000000"/>
          <w:lang w:val="es-MX"/>
        </w:rPr>
        <w:t xml:space="preserve">úblico o </w:t>
      </w:r>
      <w:proofErr w:type="spellStart"/>
      <w:r w:rsidR="00C772ED">
        <w:rPr>
          <w:rFonts w:cs="Calibri"/>
          <w:color w:val="000000"/>
          <w:lang w:val="es-MX"/>
        </w:rPr>
        <w:t>familares</w:t>
      </w:r>
      <w:proofErr w:type="spellEnd"/>
      <w:r w:rsidR="00C772ED">
        <w:rPr>
          <w:rFonts w:cs="Calibri"/>
          <w:color w:val="000000"/>
          <w:lang w:val="es-MX"/>
        </w:rPr>
        <w:t xml:space="preserve"> directos de estos</w:t>
      </w:r>
      <w:r w:rsidR="00C43C04">
        <w:rPr>
          <w:rFonts w:cs="Calibri"/>
          <w:color w:val="000000"/>
          <w:lang w:val="es-MX"/>
        </w:rPr>
        <w:t xml:space="preserve"> </w:t>
      </w:r>
      <w:r w:rsidR="0062162D" w:rsidRPr="00BD33F0">
        <w:rPr>
          <w:rFonts w:cs="Calibri"/>
          <w:color w:val="000000"/>
          <w:lang w:val="es-MX"/>
        </w:rPr>
        <w:t>se asociará</w:t>
      </w:r>
      <w:r w:rsidR="00C772ED">
        <w:rPr>
          <w:rFonts w:cs="Calibri"/>
          <w:color w:val="000000"/>
          <w:lang w:val="es-MX"/>
        </w:rPr>
        <w:t>n</w:t>
      </w:r>
      <w:r w:rsidR="0062162D" w:rsidRPr="00BD33F0">
        <w:rPr>
          <w:rFonts w:cs="Calibri"/>
          <w:color w:val="000000"/>
          <w:lang w:val="es-MX"/>
        </w:rPr>
        <w:t xml:space="preserve"> o tendrá</w:t>
      </w:r>
      <w:r w:rsidR="00C772ED">
        <w:rPr>
          <w:rFonts w:cs="Calibri"/>
          <w:color w:val="000000"/>
          <w:lang w:val="es-MX"/>
        </w:rPr>
        <w:t>n</w:t>
      </w:r>
      <w:r w:rsidR="0062162D" w:rsidRPr="00BD33F0">
        <w:rPr>
          <w:rFonts w:cs="Calibri"/>
          <w:color w:val="000000"/>
          <w:lang w:val="es-MX"/>
        </w:rPr>
        <w:t xml:space="preserve"> participación directa o indirecta en el capital </w:t>
      </w:r>
      <w:r w:rsidR="00A854D4">
        <w:rPr>
          <w:rFonts w:cs="Calibri"/>
          <w:color w:val="000000"/>
          <w:lang w:val="es-MX"/>
        </w:rPr>
        <w:t xml:space="preserve">de </w:t>
      </w:r>
      <w:r w:rsidR="0062162D" w:rsidRPr="00BD33F0">
        <w:rPr>
          <w:rFonts w:cs="Calibri"/>
          <w:color w:val="000000"/>
          <w:lang w:val="es-MX"/>
        </w:rPr>
        <w:t xml:space="preserve">la </w:t>
      </w:r>
      <w:r w:rsidR="000E29BC" w:rsidRPr="00BD33F0">
        <w:rPr>
          <w:rFonts w:cs="Calibri"/>
          <w:color w:val="000000"/>
          <w:lang w:val="es-MX"/>
        </w:rPr>
        <w:t>CONTRATISTA</w:t>
      </w:r>
      <w:r w:rsidR="0062162D" w:rsidRPr="00BD33F0">
        <w:rPr>
          <w:rFonts w:cs="Calibri"/>
          <w:color w:val="000000"/>
          <w:lang w:val="es-MX"/>
        </w:rPr>
        <w:t xml:space="preserve"> durante la vigencia del presente Contrato</w:t>
      </w:r>
      <w:r w:rsidR="007826E9" w:rsidRPr="00BD33F0">
        <w:rPr>
          <w:rFonts w:cs="Calibri"/>
          <w:color w:val="000000"/>
          <w:lang w:val="es-MX"/>
        </w:rPr>
        <w:t>, sin la consideración y aprobación de la EMPRESA</w:t>
      </w:r>
      <w:r w:rsidR="0062162D" w:rsidRPr="00BD33F0">
        <w:rPr>
          <w:rFonts w:cs="Calibri"/>
          <w:color w:val="000000"/>
          <w:lang w:val="es-MX"/>
        </w:rPr>
        <w:t>.</w:t>
      </w:r>
    </w:p>
    <w:p w:rsidR="0062162D" w:rsidRPr="00BD33F0" w:rsidRDefault="0062162D" w:rsidP="00621396">
      <w:pPr>
        <w:widowControl w:val="0"/>
        <w:overflowPunct w:val="0"/>
        <w:adjustRightInd w:val="0"/>
        <w:spacing w:after="0" w:line="240" w:lineRule="atLeast"/>
        <w:ind w:left="284" w:hanging="284"/>
        <w:contextualSpacing/>
        <w:jc w:val="both"/>
        <w:rPr>
          <w:rFonts w:cs="Calibri"/>
          <w:color w:val="000000"/>
          <w:lang w:val="es-ES"/>
        </w:rPr>
      </w:pPr>
    </w:p>
    <w:p w:rsidR="00BD1093" w:rsidRPr="00BD33F0" w:rsidRDefault="00BD1093" w:rsidP="00621396">
      <w:pPr>
        <w:widowControl w:val="0"/>
        <w:numPr>
          <w:ilvl w:val="0"/>
          <w:numId w:val="3"/>
        </w:numPr>
        <w:overflowPunct w:val="0"/>
        <w:adjustRightInd w:val="0"/>
        <w:spacing w:after="0" w:line="240" w:lineRule="atLeast"/>
        <w:ind w:left="284" w:hanging="284"/>
        <w:contextualSpacing/>
        <w:jc w:val="both"/>
        <w:rPr>
          <w:rFonts w:cs="Calibri"/>
          <w:lang w:val="es-ES"/>
        </w:rPr>
      </w:pPr>
      <w:r w:rsidRPr="00BD33F0">
        <w:rPr>
          <w:rFonts w:cs="Calibri"/>
          <w:bCs/>
          <w:kern w:val="24"/>
          <w:lang w:val="es-ES"/>
        </w:rPr>
        <w:t>A fin de asegurar que los terceros</w:t>
      </w:r>
      <w:r w:rsidR="002B49BC" w:rsidRPr="00BD33F0">
        <w:rPr>
          <w:rFonts w:cs="Calibri"/>
          <w:bCs/>
          <w:kern w:val="24"/>
          <w:lang w:val="es-ES"/>
        </w:rPr>
        <w:t>, como subcontratistas,</w:t>
      </w:r>
      <w:r w:rsidR="001733DB">
        <w:rPr>
          <w:rFonts w:cs="Calibri"/>
          <w:bCs/>
          <w:kern w:val="24"/>
          <w:lang w:val="es-ES"/>
        </w:rPr>
        <w:t xml:space="preserve"> con quienes el</w:t>
      </w:r>
      <w:r w:rsidRPr="00BD33F0">
        <w:rPr>
          <w:rFonts w:cs="Calibri"/>
          <w:bCs/>
          <w:kern w:val="24"/>
          <w:lang w:val="es-ES"/>
        </w:rPr>
        <w:t xml:space="preserve"> </w:t>
      </w:r>
      <w:r w:rsidR="000E29BC" w:rsidRPr="00BD33F0">
        <w:rPr>
          <w:rFonts w:cs="Calibri"/>
          <w:lang w:val="es-ES"/>
        </w:rPr>
        <w:t>CONTRATISTA</w:t>
      </w:r>
      <w:r w:rsidRPr="00BD33F0">
        <w:rPr>
          <w:rFonts w:cs="Calibri"/>
          <w:lang w:val="es-ES"/>
        </w:rPr>
        <w:t xml:space="preserve"> </w:t>
      </w:r>
      <w:r w:rsidRPr="00BD33F0">
        <w:rPr>
          <w:rFonts w:cs="Calibri"/>
          <w:bCs/>
          <w:kern w:val="24"/>
          <w:lang w:val="es-ES"/>
        </w:rPr>
        <w:t>realiza negocios</w:t>
      </w:r>
      <w:r w:rsidR="002B49BC" w:rsidRPr="00BD33F0">
        <w:rPr>
          <w:rFonts w:cs="Calibri"/>
          <w:bCs/>
          <w:kern w:val="24"/>
          <w:lang w:val="es-ES"/>
        </w:rPr>
        <w:t xml:space="preserve"> en conexión con este Contrato </w:t>
      </w:r>
      <w:r w:rsidR="000E29BC" w:rsidRPr="00BD33F0">
        <w:rPr>
          <w:rFonts w:cs="Calibri"/>
          <w:bCs/>
          <w:kern w:val="24"/>
          <w:lang w:val="es-ES"/>
        </w:rPr>
        <w:t>u</w:t>
      </w:r>
      <w:r w:rsidR="002B49BC" w:rsidRPr="00BD33F0">
        <w:rPr>
          <w:rFonts w:cs="Calibri"/>
          <w:bCs/>
          <w:kern w:val="24"/>
          <w:lang w:val="es-ES"/>
        </w:rPr>
        <w:t xml:space="preserve"> otras actividades </w:t>
      </w:r>
      <w:r w:rsidR="000E29BC" w:rsidRPr="00BD33F0">
        <w:rPr>
          <w:rFonts w:cs="Calibri"/>
          <w:bCs/>
          <w:kern w:val="24"/>
          <w:lang w:val="es-ES"/>
        </w:rPr>
        <w:t>de</w:t>
      </w:r>
      <w:r w:rsidR="00AA4CED" w:rsidRPr="00BD33F0">
        <w:rPr>
          <w:rFonts w:cs="Calibri"/>
          <w:bCs/>
          <w:kern w:val="24"/>
          <w:lang w:val="es-ES"/>
        </w:rPr>
        <w:t xml:space="preserve"> la EMPRESA </w:t>
      </w:r>
      <w:r w:rsidR="002B49BC" w:rsidRPr="00BD33F0">
        <w:rPr>
          <w:rFonts w:cs="Calibri"/>
          <w:bCs/>
          <w:kern w:val="24"/>
          <w:lang w:val="es-ES"/>
        </w:rPr>
        <w:t>en M</w:t>
      </w:r>
      <w:r w:rsidR="000E29BC" w:rsidRPr="00BD33F0">
        <w:rPr>
          <w:rFonts w:cs="Calibri"/>
          <w:bCs/>
          <w:kern w:val="24"/>
          <w:lang w:val="es-ES"/>
        </w:rPr>
        <w:t>é</w:t>
      </w:r>
      <w:r w:rsidR="002B49BC" w:rsidRPr="00BD33F0">
        <w:rPr>
          <w:rFonts w:cs="Calibri"/>
          <w:bCs/>
          <w:kern w:val="24"/>
          <w:lang w:val="es-ES"/>
        </w:rPr>
        <w:t>xico</w:t>
      </w:r>
      <w:r w:rsidR="000E29BC" w:rsidRPr="00BD33F0">
        <w:rPr>
          <w:rFonts w:cs="Calibri"/>
          <w:bCs/>
          <w:kern w:val="24"/>
          <w:lang w:val="es-ES"/>
        </w:rPr>
        <w:t>,</w:t>
      </w:r>
      <w:r w:rsidR="00AA4CED" w:rsidRPr="00BD33F0">
        <w:rPr>
          <w:rFonts w:cs="Calibri"/>
          <w:bCs/>
          <w:kern w:val="24"/>
          <w:lang w:val="es-ES"/>
        </w:rPr>
        <w:t xml:space="preserve"> </w:t>
      </w:r>
      <w:r w:rsidRPr="00BD33F0">
        <w:rPr>
          <w:rFonts w:cs="Calibri"/>
          <w:bCs/>
          <w:kern w:val="24"/>
          <w:lang w:val="es-ES"/>
        </w:rPr>
        <w:t xml:space="preserve">comprendan los requerimientos de las </w:t>
      </w:r>
      <w:r w:rsidR="000E29BC" w:rsidRPr="00BD33F0">
        <w:rPr>
          <w:rFonts w:cs="Calibri"/>
          <w:bCs/>
          <w:kern w:val="24"/>
          <w:lang w:val="es-ES"/>
        </w:rPr>
        <w:t xml:space="preserve">Leyes Anticorrupción </w:t>
      </w:r>
      <w:r w:rsidRPr="00BD33F0">
        <w:rPr>
          <w:rFonts w:cs="Calibri"/>
          <w:bCs/>
          <w:kern w:val="24"/>
          <w:lang w:val="es-ES"/>
        </w:rPr>
        <w:t>y</w:t>
      </w:r>
      <w:r w:rsidR="00AA4CED" w:rsidRPr="00BD33F0">
        <w:rPr>
          <w:rFonts w:cs="Calibri"/>
          <w:bCs/>
          <w:kern w:val="24"/>
          <w:lang w:val="es-ES"/>
        </w:rPr>
        <w:t xml:space="preserve"> </w:t>
      </w:r>
      <w:r w:rsidR="000E29BC" w:rsidRPr="00BD33F0">
        <w:rPr>
          <w:rFonts w:cs="Calibri"/>
          <w:bCs/>
          <w:kern w:val="24"/>
          <w:lang w:val="es-ES"/>
        </w:rPr>
        <w:t>las Pol</w:t>
      </w:r>
      <w:r w:rsidR="00AA4CED" w:rsidRPr="00BD33F0">
        <w:rPr>
          <w:rFonts w:cs="Calibri"/>
          <w:bCs/>
          <w:kern w:val="24"/>
          <w:lang w:val="es-ES"/>
        </w:rPr>
        <w:t>í</w:t>
      </w:r>
      <w:r w:rsidR="000E29BC" w:rsidRPr="00BD33F0">
        <w:rPr>
          <w:rFonts w:cs="Calibri"/>
          <w:bCs/>
          <w:kern w:val="24"/>
          <w:lang w:val="es-ES"/>
        </w:rPr>
        <w:t>ticas Anticorrupción</w:t>
      </w:r>
      <w:r w:rsidR="001733DB">
        <w:rPr>
          <w:rFonts w:cs="Calibri"/>
          <w:bCs/>
          <w:kern w:val="24"/>
          <w:lang w:val="es-ES"/>
        </w:rPr>
        <w:t>, el</w:t>
      </w:r>
      <w:r w:rsidR="00A676B1" w:rsidRPr="00BD33F0">
        <w:rPr>
          <w:rFonts w:cs="Calibri"/>
          <w:bCs/>
          <w:kern w:val="24"/>
          <w:lang w:val="es-ES"/>
        </w:rPr>
        <w:t xml:space="preserve"> </w:t>
      </w:r>
      <w:r w:rsidR="000E29BC" w:rsidRPr="00BD33F0">
        <w:rPr>
          <w:rFonts w:cs="Calibri"/>
          <w:bCs/>
          <w:kern w:val="24"/>
          <w:lang w:val="es-ES"/>
        </w:rPr>
        <w:t>CONTRATISTA se</w:t>
      </w:r>
      <w:r w:rsidRPr="00BD33F0">
        <w:rPr>
          <w:rFonts w:cs="Calibri"/>
          <w:bCs/>
          <w:kern w:val="24"/>
          <w:lang w:val="es-ES"/>
        </w:rPr>
        <w:t xml:space="preserve"> </w:t>
      </w:r>
      <w:r w:rsidR="00A676B1" w:rsidRPr="00BD33F0">
        <w:rPr>
          <w:rFonts w:cs="Calibri"/>
          <w:bCs/>
          <w:kern w:val="24"/>
          <w:lang w:val="es-ES"/>
        </w:rPr>
        <w:t>compromete a: (a)</w:t>
      </w:r>
      <w:r w:rsidRPr="00BD33F0">
        <w:rPr>
          <w:rFonts w:cs="Calibri"/>
          <w:bCs/>
          <w:kern w:val="24"/>
          <w:lang w:val="es-ES"/>
        </w:rPr>
        <w:t xml:space="preserve"> incorporar en los contratos </w:t>
      </w:r>
      <w:r w:rsidR="002B49BC" w:rsidRPr="00BD33F0">
        <w:rPr>
          <w:rFonts w:cs="Calibri"/>
          <w:bCs/>
          <w:kern w:val="24"/>
          <w:lang w:val="es-ES"/>
        </w:rPr>
        <w:t xml:space="preserve">con </w:t>
      </w:r>
      <w:r w:rsidR="000E29BC" w:rsidRPr="00BD33F0">
        <w:rPr>
          <w:rFonts w:cs="Calibri"/>
          <w:bCs/>
          <w:kern w:val="24"/>
          <w:lang w:val="es-ES"/>
        </w:rPr>
        <w:t xml:space="preserve">terceros </w:t>
      </w:r>
      <w:r w:rsidRPr="00BD33F0">
        <w:rPr>
          <w:rFonts w:cs="Calibri"/>
          <w:bCs/>
          <w:kern w:val="24"/>
          <w:lang w:val="es-ES"/>
        </w:rPr>
        <w:t xml:space="preserve">cláusulas referidas al cumplimiento de </w:t>
      </w:r>
      <w:r w:rsidR="000E29BC" w:rsidRPr="00BD33F0">
        <w:rPr>
          <w:rFonts w:cs="Calibri"/>
          <w:bCs/>
          <w:kern w:val="24"/>
          <w:lang w:val="es-ES"/>
        </w:rPr>
        <w:t xml:space="preserve">las </w:t>
      </w:r>
      <w:r w:rsidRPr="00BD33F0">
        <w:rPr>
          <w:rFonts w:cs="Calibri"/>
          <w:bCs/>
          <w:kern w:val="24"/>
          <w:lang w:val="es-ES"/>
        </w:rPr>
        <w:t>normas</w:t>
      </w:r>
      <w:r w:rsidR="000E29BC" w:rsidRPr="00BD33F0">
        <w:rPr>
          <w:rFonts w:cs="Calibri"/>
          <w:bCs/>
          <w:kern w:val="24"/>
          <w:lang w:val="es-ES"/>
        </w:rPr>
        <w:t xml:space="preserve"> descritas en el presente Anexo</w:t>
      </w:r>
      <w:r w:rsidR="00A676B1" w:rsidRPr="00BD33F0">
        <w:rPr>
          <w:rFonts w:cs="Calibri"/>
          <w:bCs/>
          <w:kern w:val="24"/>
          <w:lang w:val="es-ES"/>
        </w:rPr>
        <w:t xml:space="preserve">, </w:t>
      </w:r>
      <w:r w:rsidR="002B49BC" w:rsidRPr="00BD33F0">
        <w:rPr>
          <w:rFonts w:cs="Calibri"/>
          <w:bCs/>
          <w:kern w:val="24"/>
          <w:lang w:val="es-ES"/>
        </w:rPr>
        <w:t xml:space="preserve">y </w:t>
      </w:r>
      <w:r w:rsidR="00A676B1" w:rsidRPr="00BD33F0">
        <w:rPr>
          <w:rFonts w:cs="Calibri"/>
          <w:bCs/>
          <w:kern w:val="24"/>
          <w:lang w:val="es-ES"/>
        </w:rPr>
        <w:t>(b</w:t>
      </w:r>
      <w:r w:rsidR="002B49BC" w:rsidRPr="00BD33F0">
        <w:rPr>
          <w:rFonts w:cs="Calibri"/>
          <w:bCs/>
          <w:kern w:val="24"/>
          <w:lang w:val="es-ES"/>
        </w:rPr>
        <w:t xml:space="preserve">) realizar </w:t>
      </w:r>
      <w:r w:rsidR="00AA4CED" w:rsidRPr="00BD33F0">
        <w:rPr>
          <w:rFonts w:cs="Calibri"/>
          <w:bCs/>
          <w:kern w:val="24"/>
          <w:lang w:val="es-ES"/>
        </w:rPr>
        <w:t xml:space="preserve">procesos de </w:t>
      </w:r>
      <w:r w:rsidR="002B49BC" w:rsidRPr="00BD33F0">
        <w:rPr>
          <w:rFonts w:cs="Calibri"/>
          <w:bCs/>
          <w:kern w:val="24"/>
          <w:lang w:val="es-ES"/>
        </w:rPr>
        <w:t xml:space="preserve">debida diligencia </w:t>
      </w:r>
      <w:r w:rsidR="000E29BC" w:rsidRPr="00BD33F0">
        <w:rPr>
          <w:rFonts w:cs="Calibri"/>
          <w:bCs/>
          <w:kern w:val="24"/>
          <w:lang w:val="es-ES"/>
        </w:rPr>
        <w:t>a los</w:t>
      </w:r>
      <w:r w:rsidR="002B49BC" w:rsidRPr="00BD33F0">
        <w:rPr>
          <w:rFonts w:cs="Calibri"/>
          <w:bCs/>
          <w:kern w:val="24"/>
          <w:lang w:val="es-ES"/>
        </w:rPr>
        <w:t xml:space="preserve"> tercero</w:t>
      </w:r>
      <w:r w:rsidR="000E29BC" w:rsidRPr="00BD33F0">
        <w:rPr>
          <w:rFonts w:cs="Calibri"/>
          <w:bCs/>
          <w:kern w:val="24"/>
          <w:lang w:val="es-ES"/>
        </w:rPr>
        <w:t>s involucrados en el objeto de este Contrato,</w:t>
      </w:r>
      <w:r w:rsidR="002B49BC" w:rsidRPr="00BD33F0">
        <w:rPr>
          <w:rFonts w:cs="Calibri"/>
          <w:bCs/>
          <w:kern w:val="24"/>
          <w:lang w:val="es-ES"/>
        </w:rPr>
        <w:t xml:space="preserve"> para establecer sus cualificaciones para el rol previsto</w:t>
      </w:r>
      <w:r w:rsidR="000E29BC" w:rsidRPr="00BD33F0">
        <w:rPr>
          <w:rFonts w:cs="Calibri"/>
          <w:bCs/>
          <w:kern w:val="24"/>
          <w:lang w:val="es-ES"/>
        </w:rPr>
        <w:t>,</w:t>
      </w:r>
      <w:r w:rsidR="00AD11D5" w:rsidRPr="00BD33F0">
        <w:rPr>
          <w:rFonts w:cs="Calibri"/>
          <w:bCs/>
          <w:kern w:val="24"/>
          <w:lang w:val="es-ES"/>
        </w:rPr>
        <w:t xml:space="preserve"> </w:t>
      </w:r>
      <w:r w:rsidR="000E29BC" w:rsidRPr="00BD33F0">
        <w:rPr>
          <w:rFonts w:cs="Calibri"/>
          <w:bCs/>
          <w:kern w:val="24"/>
          <w:lang w:val="es-ES"/>
        </w:rPr>
        <w:t>y</w:t>
      </w:r>
      <w:r w:rsidR="002B49BC" w:rsidRPr="00BD33F0">
        <w:rPr>
          <w:rFonts w:cs="Calibri"/>
          <w:bCs/>
          <w:kern w:val="24"/>
          <w:lang w:val="es-ES"/>
        </w:rPr>
        <w:t xml:space="preserve"> su</w:t>
      </w:r>
      <w:r w:rsidR="00AA4CED" w:rsidRPr="00BD33F0">
        <w:rPr>
          <w:rFonts w:cs="Calibri"/>
          <w:bCs/>
          <w:kern w:val="24"/>
          <w:lang w:val="es-ES"/>
        </w:rPr>
        <w:t xml:space="preserve"> </w:t>
      </w:r>
      <w:r w:rsidR="002B49BC" w:rsidRPr="00BD33F0">
        <w:rPr>
          <w:rFonts w:cs="Calibri"/>
          <w:bCs/>
          <w:kern w:val="24"/>
          <w:lang w:val="es-ES"/>
        </w:rPr>
        <w:t>reputación</w:t>
      </w:r>
      <w:r w:rsidR="000E29BC" w:rsidRPr="00BD33F0">
        <w:rPr>
          <w:rFonts w:cs="Calibri"/>
          <w:bCs/>
          <w:kern w:val="24"/>
          <w:lang w:val="es-ES"/>
        </w:rPr>
        <w:t xml:space="preserve"> ética en los</w:t>
      </w:r>
      <w:r w:rsidR="002B49BC" w:rsidRPr="00BD33F0">
        <w:rPr>
          <w:rFonts w:cs="Calibri"/>
          <w:bCs/>
          <w:kern w:val="24"/>
          <w:lang w:val="es-ES"/>
        </w:rPr>
        <w:t xml:space="preserve"> negocios</w:t>
      </w:r>
      <w:r w:rsidR="002B49BC" w:rsidRPr="00BD33F0">
        <w:rPr>
          <w:rFonts w:cs="Calibri"/>
          <w:lang w:val="es-ES"/>
        </w:rPr>
        <w:t>.</w:t>
      </w:r>
      <w:r w:rsidR="00214897" w:rsidRPr="00BD33F0">
        <w:rPr>
          <w:rFonts w:cs="Calibri"/>
          <w:bCs/>
          <w:kern w:val="24"/>
          <w:lang w:val="es-ES"/>
        </w:rPr>
        <w:t xml:space="preserve"> </w:t>
      </w:r>
      <w:r w:rsidR="00214897" w:rsidRPr="00BD33F0">
        <w:rPr>
          <w:rFonts w:eastAsia="SimSun" w:cs="Calibri"/>
          <w:lang w:val="es-ES"/>
        </w:rPr>
        <w:t xml:space="preserve">Si </w:t>
      </w:r>
      <w:r w:rsidR="001733DB">
        <w:rPr>
          <w:rFonts w:eastAsia="SimSun" w:cs="Calibri"/>
          <w:lang w:val="es-ES"/>
        </w:rPr>
        <w:t>el</w:t>
      </w:r>
      <w:r w:rsidR="000E29BC" w:rsidRPr="00BD33F0">
        <w:rPr>
          <w:rFonts w:eastAsia="SimSun" w:cs="Calibri"/>
          <w:lang w:val="es-ES"/>
        </w:rPr>
        <w:t xml:space="preserve"> CONTRATISTA determinará</w:t>
      </w:r>
      <w:r w:rsidR="00F56630" w:rsidRPr="00BD33F0">
        <w:rPr>
          <w:rFonts w:eastAsia="SimSun" w:cs="Calibri"/>
          <w:lang w:val="es-ES"/>
        </w:rPr>
        <w:t xml:space="preserve"> </w:t>
      </w:r>
      <w:r w:rsidR="00214897" w:rsidRPr="00BD33F0">
        <w:rPr>
          <w:rFonts w:eastAsia="SimSun" w:cs="Calibri"/>
          <w:lang w:val="es-ES"/>
        </w:rPr>
        <w:t xml:space="preserve">que los riesgos </w:t>
      </w:r>
      <w:r w:rsidR="00F56630" w:rsidRPr="00BD33F0">
        <w:rPr>
          <w:rFonts w:eastAsia="SimSun" w:cs="Calibri"/>
          <w:lang w:val="es-ES"/>
        </w:rPr>
        <w:t xml:space="preserve">relacionados a un tercero </w:t>
      </w:r>
      <w:r w:rsidR="00214897" w:rsidRPr="00BD33F0">
        <w:rPr>
          <w:rFonts w:eastAsia="SimSun" w:cs="Calibri"/>
          <w:lang w:val="es-ES"/>
        </w:rPr>
        <w:t xml:space="preserve">no pueden abordarse de manera adecuada, la </w:t>
      </w:r>
      <w:r w:rsidR="000E29BC" w:rsidRPr="00BD33F0">
        <w:rPr>
          <w:rFonts w:cs="Calibri"/>
          <w:lang w:val="es-ES"/>
        </w:rPr>
        <w:t>CONTRATISTA</w:t>
      </w:r>
      <w:r w:rsidR="00214897" w:rsidRPr="00BD33F0">
        <w:rPr>
          <w:rFonts w:cs="Calibri"/>
          <w:lang w:val="es-ES"/>
        </w:rPr>
        <w:t xml:space="preserve"> </w:t>
      </w:r>
      <w:r w:rsidR="00214897" w:rsidRPr="00BD33F0">
        <w:rPr>
          <w:rFonts w:eastAsia="SimSun" w:cs="Calibri"/>
          <w:lang w:val="es-ES"/>
        </w:rPr>
        <w:t xml:space="preserve">no </w:t>
      </w:r>
      <w:r w:rsidR="000E29BC" w:rsidRPr="00BD33F0">
        <w:rPr>
          <w:rFonts w:eastAsia="SimSun" w:cs="Calibri"/>
          <w:lang w:val="es-ES"/>
        </w:rPr>
        <w:t xml:space="preserve">deberá </w:t>
      </w:r>
      <w:r w:rsidR="00214897" w:rsidRPr="00BD33F0">
        <w:rPr>
          <w:rFonts w:eastAsia="SimSun" w:cs="Calibri"/>
          <w:lang w:val="es-ES"/>
        </w:rPr>
        <w:t xml:space="preserve">operar con </w:t>
      </w:r>
      <w:r w:rsidR="000E29BC" w:rsidRPr="00BD33F0">
        <w:rPr>
          <w:rFonts w:eastAsia="SimSun" w:cs="Calibri"/>
          <w:lang w:val="es-ES"/>
        </w:rPr>
        <w:t>dicho</w:t>
      </w:r>
      <w:r w:rsidR="00214897" w:rsidRPr="00BD33F0">
        <w:rPr>
          <w:rFonts w:eastAsia="SimSun" w:cs="Calibri"/>
          <w:lang w:val="es-ES"/>
        </w:rPr>
        <w:t xml:space="preserve"> tercero</w:t>
      </w:r>
      <w:r w:rsidR="00F56630" w:rsidRPr="00BD33F0">
        <w:rPr>
          <w:rFonts w:eastAsia="SimSun" w:cs="Calibri"/>
          <w:lang w:val="es-ES"/>
        </w:rPr>
        <w:t>.</w:t>
      </w:r>
    </w:p>
    <w:p w:rsidR="00BD1093" w:rsidRPr="00BD33F0" w:rsidRDefault="00BD1093" w:rsidP="00621396">
      <w:pPr>
        <w:spacing w:after="0" w:line="240" w:lineRule="atLeast"/>
        <w:ind w:left="284" w:hanging="284"/>
        <w:contextualSpacing/>
        <w:jc w:val="both"/>
        <w:rPr>
          <w:rFonts w:cs="Calibri"/>
          <w:lang w:val="es-ES"/>
        </w:rPr>
      </w:pPr>
    </w:p>
    <w:p w:rsidR="00CF3964" w:rsidRPr="00BD33F0" w:rsidRDefault="001733DB" w:rsidP="00621396">
      <w:pPr>
        <w:widowControl w:val="0"/>
        <w:numPr>
          <w:ilvl w:val="0"/>
          <w:numId w:val="3"/>
        </w:numPr>
        <w:overflowPunct w:val="0"/>
        <w:adjustRightInd w:val="0"/>
        <w:spacing w:after="0" w:line="240" w:lineRule="atLeast"/>
        <w:ind w:left="284" w:hanging="284"/>
        <w:contextualSpacing/>
        <w:jc w:val="both"/>
        <w:rPr>
          <w:rFonts w:cs="Calibri"/>
          <w:lang w:val="es-MX"/>
        </w:rPr>
      </w:pPr>
      <w:bookmarkStart w:id="2" w:name="_cp_text_1_731"/>
      <w:r>
        <w:rPr>
          <w:rFonts w:cs="Calibri"/>
          <w:lang w:val="es-ES"/>
        </w:rPr>
        <w:t>El</w:t>
      </w:r>
      <w:r w:rsidR="00286DEA" w:rsidRPr="00BD33F0">
        <w:rPr>
          <w:rFonts w:cs="Calibri"/>
          <w:lang w:val="es-MX"/>
        </w:rPr>
        <w:t xml:space="preserve"> </w:t>
      </w:r>
      <w:r w:rsidR="000E29BC" w:rsidRPr="00BD33F0">
        <w:rPr>
          <w:rFonts w:cs="Calibri"/>
          <w:lang w:val="es-MX"/>
        </w:rPr>
        <w:t>CONTRATISTA no contratará o permitir</w:t>
      </w:r>
      <w:r w:rsidR="00AA4CED" w:rsidRPr="00BD33F0">
        <w:rPr>
          <w:rFonts w:cs="Calibri"/>
          <w:lang w:val="es-MX"/>
        </w:rPr>
        <w:t>á</w:t>
      </w:r>
      <w:r w:rsidR="000E29BC" w:rsidRPr="00BD33F0">
        <w:rPr>
          <w:rFonts w:cs="Calibri"/>
          <w:lang w:val="es-MX"/>
        </w:rPr>
        <w:t xml:space="preserve"> que te</w:t>
      </w:r>
      <w:r w:rsidR="00CF3964" w:rsidRPr="00BD33F0">
        <w:rPr>
          <w:rFonts w:cs="Calibri"/>
          <w:lang w:val="es-MX"/>
        </w:rPr>
        <w:t>r</w:t>
      </w:r>
      <w:r w:rsidR="000E29BC" w:rsidRPr="00BD33F0">
        <w:rPr>
          <w:rFonts w:cs="Calibri"/>
          <w:lang w:val="es-MX"/>
        </w:rPr>
        <w:t>ceros relacionado con ella contraten a ninguna Autoridad Gubernamental, ya sea en su car</w:t>
      </w:r>
      <w:r w:rsidR="00CF3964" w:rsidRPr="00BD33F0">
        <w:rPr>
          <w:rFonts w:cs="Calibri"/>
          <w:lang w:val="es-MX"/>
        </w:rPr>
        <w:t>á</w:t>
      </w:r>
      <w:r w:rsidR="000E29BC" w:rsidRPr="00BD33F0">
        <w:rPr>
          <w:rFonts w:cs="Calibri"/>
          <w:lang w:val="es-MX"/>
        </w:rPr>
        <w:t>cter como autoridad o como privado, para ninguna actividad relacionad</w:t>
      </w:r>
      <w:r w:rsidR="00CF3964" w:rsidRPr="00BD33F0">
        <w:rPr>
          <w:rFonts w:cs="Calibri"/>
          <w:lang w:val="es-MX"/>
        </w:rPr>
        <w:t>a</w:t>
      </w:r>
      <w:r>
        <w:rPr>
          <w:rFonts w:cs="Calibri"/>
          <w:lang w:val="es-MX"/>
        </w:rPr>
        <w:t xml:space="preserve"> con el</w:t>
      </w:r>
      <w:r w:rsidR="000E29BC" w:rsidRPr="00BD33F0">
        <w:rPr>
          <w:rFonts w:cs="Calibri"/>
          <w:lang w:val="es-MX"/>
        </w:rPr>
        <w:t xml:space="preserve"> CONTRATISTA para el des</w:t>
      </w:r>
      <w:r w:rsidR="00CF3964" w:rsidRPr="00BD33F0">
        <w:rPr>
          <w:rFonts w:cs="Calibri"/>
          <w:lang w:val="es-MX"/>
        </w:rPr>
        <w:t>e</w:t>
      </w:r>
      <w:r w:rsidR="000E29BC" w:rsidRPr="00BD33F0">
        <w:rPr>
          <w:rFonts w:cs="Calibri"/>
          <w:lang w:val="es-MX"/>
        </w:rPr>
        <w:t>mpeño del objeto del presente Contrato y los Servicios, salvo que cuente con la autorización previa por escrito por parte de</w:t>
      </w:r>
      <w:r w:rsidR="00CF3964" w:rsidRPr="00BD33F0">
        <w:rPr>
          <w:rFonts w:cs="Calibri"/>
          <w:lang w:val="es-MX"/>
        </w:rPr>
        <w:t xml:space="preserve"> la EMPRESA</w:t>
      </w:r>
      <w:r w:rsidR="000E29BC" w:rsidRPr="00BD33F0">
        <w:rPr>
          <w:rFonts w:cs="Calibri"/>
          <w:lang w:val="es-MX"/>
        </w:rPr>
        <w:t>.</w:t>
      </w:r>
      <w:bookmarkEnd w:id="2"/>
    </w:p>
    <w:p w:rsidR="00CF3964" w:rsidRPr="00BD33F0" w:rsidRDefault="00CF3964" w:rsidP="00621396">
      <w:pPr>
        <w:widowControl w:val="0"/>
        <w:overflowPunct w:val="0"/>
        <w:adjustRightInd w:val="0"/>
        <w:spacing w:after="0" w:line="240" w:lineRule="atLeast"/>
        <w:ind w:left="284" w:hanging="284"/>
        <w:contextualSpacing/>
        <w:jc w:val="both"/>
        <w:rPr>
          <w:rFonts w:cs="Calibri"/>
          <w:lang w:val="es-MX"/>
        </w:rPr>
      </w:pPr>
    </w:p>
    <w:p w:rsidR="00BD1093" w:rsidRPr="00BD33F0" w:rsidRDefault="001733DB" w:rsidP="00621396">
      <w:pPr>
        <w:widowControl w:val="0"/>
        <w:numPr>
          <w:ilvl w:val="0"/>
          <w:numId w:val="3"/>
        </w:numPr>
        <w:overflowPunct w:val="0"/>
        <w:adjustRightInd w:val="0"/>
        <w:spacing w:after="0" w:line="240" w:lineRule="atLeast"/>
        <w:ind w:left="284" w:hanging="284"/>
        <w:contextualSpacing/>
        <w:jc w:val="both"/>
        <w:rPr>
          <w:rFonts w:cs="Calibri"/>
          <w:lang w:val="es-MX"/>
        </w:rPr>
      </w:pPr>
      <w:r>
        <w:rPr>
          <w:rFonts w:cs="Calibri"/>
          <w:lang w:val="es-MX"/>
        </w:rPr>
        <w:t>El</w:t>
      </w:r>
      <w:r w:rsidR="00785F6F" w:rsidRPr="00BD33F0">
        <w:rPr>
          <w:rFonts w:cs="Calibri"/>
          <w:lang w:val="es-ES"/>
        </w:rPr>
        <w:t xml:space="preserve"> </w:t>
      </w:r>
      <w:r w:rsidR="000E29BC" w:rsidRPr="00BD33F0">
        <w:rPr>
          <w:rFonts w:cs="Calibri"/>
          <w:lang w:val="es-ES"/>
        </w:rPr>
        <w:t>CONTRATISTA</w:t>
      </w:r>
      <w:r w:rsidR="00785F6F" w:rsidRPr="00BD33F0">
        <w:rPr>
          <w:rFonts w:cs="Calibri"/>
          <w:lang w:val="es-ES"/>
        </w:rPr>
        <w:t xml:space="preserve"> debe</w:t>
      </w:r>
      <w:r w:rsidR="000E29BC" w:rsidRPr="00BD33F0">
        <w:rPr>
          <w:rFonts w:cs="Calibri"/>
          <w:lang w:val="es-ES"/>
        </w:rPr>
        <w:t>rá</w:t>
      </w:r>
      <w:r w:rsidR="00785F6F" w:rsidRPr="00BD33F0">
        <w:rPr>
          <w:rFonts w:cs="Calibri"/>
          <w:lang w:val="es-ES"/>
        </w:rPr>
        <w:t xml:space="preserve"> llevar registros </w:t>
      </w:r>
      <w:r w:rsidR="000E29BC" w:rsidRPr="00BD33F0">
        <w:rPr>
          <w:rFonts w:cs="Calibri"/>
          <w:lang w:val="es-ES"/>
        </w:rPr>
        <w:t>contables</w:t>
      </w:r>
      <w:r w:rsidR="00785F6F" w:rsidRPr="00BD33F0">
        <w:rPr>
          <w:rFonts w:cs="Calibri"/>
          <w:lang w:val="es-ES"/>
        </w:rPr>
        <w:t xml:space="preserve"> precisos y completos</w:t>
      </w:r>
      <w:r w:rsidR="000E29BC" w:rsidRPr="00BD33F0">
        <w:rPr>
          <w:rFonts w:cs="Calibri"/>
          <w:lang w:val="es-ES"/>
        </w:rPr>
        <w:t>, as</w:t>
      </w:r>
      <w:r w:rsidR="00CF3964" w:rsidRPr="00BD33F0">
        <w:rPr>
          <w:rFonts w:cs="Calibri"/>
          <w:lang w:val="es-ES"/>
        </w:rPr>
        <w:t>í</w:t>
      </w:r>
      <w:r w:rsidR="000E29BC" w:rsidRPr="00BD33F0">
        <w:rPr>
          <w:rFonts w:cs="Calibri"/>
          <w:lang w:val="es-ES"/>
        </w:rPr>
        <w:t xml:space="preserve"> como</w:t>
      </w:r>
      <w:r w:rsidR="00785F6F" w:rsidRPr="00BD33F0">
        <w:rPr>
          <w:rFonts w:cs="Calibri"/>
          <w:lang w:val="es-ES"/>
        </w:rPr>
        <w:t xml:space="preserve"> contar con los controles internos adecuados que avalen los motivos comerciales para efectuar pagos a terceros. </w:t>
      </w:r>
      <w:r w:rsidR="00CF3964" w:rsidRPr="00BD33F0">
        <w:rPr>
          <w:rFonts w:cs="Calibri"/>
          <w:lang w:val="es-MX"/>
        </w:rPr>
        <w:t>En</w:t>
      </w:r>
      <w:r w:rsidR="00785F6F" w:rsidRPr="00BD33F0">
        <w:rPr>
          <w:rFonts w:cs="Calibri"/>
          <w:lang w:val="es-MX"/>
        </w:rPr>
        <w:t xml:space="preserve"> ninguna circunstancia </w:t>
      </w:r>
      <w:r w:rsidR="000E29BC" w:rsidRPr="00BD33F0">
        <w:rPr>
          <w:rFonts w:cs="Calibri"/>
          <w:lang w:val="es-MX"/>
        </w:rPr>
        <w:t>podrá</w:t>
      </w:r>
      <w:r w:rsidR="00785F6F" w:rsidRPr="00BD33F0">
        <w:rPr>
          <w:rFonts w:cs="Calibri"/>
          <w:lang w:val="es-MX"/>
        </w:rPr>
        <w:t xml:space="preserve"> </w:t>
      </w:r>
      <w:r w:rsidR="000E29BC" w:rsidRPr="00BD33F0">
        <w:rPr>
          <w:rFonts w:cs="Calibri"/>
          <w:lang w:val="es-MX"/>
        </w:rPr>
        <w:t>llevar</w:t>
      </w:r>
      <w:r w:rsidR="00785F6F" w:rsidRPr="00BD33F0">
        <w:rPr>
          <w:rFonts w:cs="Calibri"/>
          <w:lang w:val="es-MX"/>
        </w:rPr>
        <w:t xml:space="preserve"> c</w:t>
      </w:r>
      <w:r w:rsidR="000E29BC" w:rsidRPr="00BD33F0">
        <w:rPr>
          <w:rFonts w:cs="Calibri"/>
          <w:lang w:val="es-MX"/>
        </w:rPr>
        <w:t>ontabilidad</w:t>
      </w:r>
      <w:r w:rsidR="00785F6F" w:rsidRPr="00BD33F0">
        <w:rPr>
          <w:rFonts w:cs="Calibri"/>
          <w:lang w:val="es-MX"/>
        </w:rPr>
        <w:t xml:space="preserve"> “fuera de los libros”</w:t>
      </w:r>
      <w:r w:rsidR="000E29BC" w:rsidRPr="00BD33F0">
        <w:rPr>
          <w:rFonts w:cs="Calibri"/>
          <w:lang w:val="es-MX"/>
        </w:rPr>
        <w:t xml:space="preserve"> o doble contabilidad.</w:t>
      </w:r>
      <w:r w:rsidR="00785F6F" w:rsidRPr="00BD33F0">
        <w:rPr>
          <w:rFonts w:cs="Calibri"/>
          <w:lang w:val="es-MX"/>
        </w:rPr>
        <w:t xml:space="preserve"> </w:t>
      </w:r>
      <w:r w:rsidR="000E29BC" w:rsidRPr="00BD33F0">
        <w:rPr>
          <w:rFonts w:cs="Calibri"/>
          <w:lang w:val="es-MX"/>
        </w:rPr>
        <w:t>El Sistema de control interno aplicable a la contabilida</w:t>
      </w:r>
      <w:r w:rsidR="00CF3964" w:rsidRPr="00BD33F0">
        <w:rPr>
          <w:rFonts w:cs="Calibri"/>
          <w:lang w:val="es-MX"/>
        </w:rPr>
        <w:t>d</w:t>
      </w:r>
      <w:r>
        <w:rPr>
          <w:rFonts w:cs="Calibri"/>
          <w:lang w:val="es-MX"/>
        </w:rPr>
        <w:t xml:space="preserve"> </w:t>
      </w:r>
      <w:proofErr w:type="spellStart"/>
      <w:proofErr w:type="gramStart"/>
      <w:r>
        <w:rPr>
          <w:rFonts w:cs="Calibri"/>
          <w:lang w:val="es-MX"/>
        </w:rPr>
        <w:t>de el</w:t>
      </w:r>
      <w:proofErr w:type="spellEnd"/>
      <w:proofErr w:type="gramEnd"/>
      <w:r w:rsidR="000E29BC" w:rsidRPr="00BD33F0">
        <w:rPr>
          <w:rFonts w:cs="Calibri"/>
          <w:lang w:val="es-MX"/>
        </w:rPr>
        <w:t xml:space="preserve"> CONTRATISTA deberá ser adecuado para: (i) garantizar el adecuado registro, autorización y reporte de todas las transacciones, y (ii) proveer de forma razonable, certeza de que las violaciones a las Leyes Anticorrupción se podrán prevenir, de</w:t>
      </w:r>
      <w:r>
        <w:rPr>
          <w:rFonts w:cs="Calibri"/>
          <w:lang w:val="es-MX"/>
        </w:rPr>
        <w:t>tectar y disuadir. Asimismo, el</w:t>
      </w:r>
      <w:r w:rsidR="000E29BC" w:rsidRPr="00BD33F0">
        <w:rPr>
          <w:rFonts w:cs="Calibri"/>
          <w:lang w:val="es-MX"/>
        </w:rPr>
        <w:t xml:space="preserve"> CONTRATISTA deberá mantener un registro adecuado y completo de las cuentas, información, </w:t>
      </w:r>
      <w:r w:rsidR="00750446" w:rsidRPr="00BD33F0">
        <w:rPr>
          <w:rFonts w:cs="Calibri"/>
          <w:lang w:val="es-MX"/>
        </w:rPr>
        <w:t>l</w:t>
      </w:r>
      <w:r w:rsidR="000E29BC" w:rsidRPr="00BD33F0">
        <w:rPr>
          <w:rFonts w:cs="Calibri"/>
          <w:lang w:val="es-MX"/>
        </w:rPr>
        <w:t xml:space="preserve">ibros y </w:t>
      </w:r>
      <w:r w:rsidR="00750446" w:rsidRPr="00BD33F0">
        <w:rPr>
          <w:rFonts w:cs="Calibri"/>
          <w:lang w:val="es-MX"/>
        </w:rPr>
        <w:t>r</w:t>
      </w:r>
      <w:r w:rsidR="000E29BC" w:rsidRPr="00BD33F0">
        <w:rPr>
          <w:rFonts w:cs="Calibri"/>
          <w:lang w:val="es-MX"/>
        </w:rPr>
        <w:t xml:space="preserve">egistros </w:t>
      </w:r>
      <w:r w:rsidR="000E29BC" w:rsidRPr="00BD33F0">
        <w:rPr>
          <w:rFonts w:cs="Calibri"/>
          <w:lang w:val="es-MX"/>
        </w:rPr>
        <w:lastRenderedPageBreak/>
        <w:t>contables relacionados con este Contrato as</w:t>
      </w:r>
      <w:r w:rsidR="00CF3964" w:rsidRPr="00BD33F0">
        <w:rPr>
          <w:rFonts w:cs="Calibri"/>
          <w:lang w:val="es-MX"/>
        </w:rPr>
        <w:t>í</w:t>
      </w:r>
      <w:r w:rsidR="000E29BC" w:rsidRPr="00BD33F0">
        <w:rPr>
          <w:rFonts w:cs="Calibri"/>
          <w:lang w:val="es-MX"/>
        </w:rPr>
        <w:t xml:space="preserve"> como con las ordenes de trabajo derivadas del mismo, los cuales deberán reflejar, al detalle razonablemente posible y de forma precisa, las transacciones realizadas y la </w:t>
      </w:r>
      <w:r w:rsidR="00CF3964" w:rsidRPr="00BD33F0">
        <w:rPr>
          <w:rFonts w:cs="Calibri"/>
          <w:lang w:val="es-MX"/>
        </w:rPr>
        <w:t>disposición</w:t>
      </w:r>
      <w:r w:rsidR="000E29BC" w:rsidRPr="00BD33F0">
        <w:rPr>
          <w:rFonts w:cs="Calibri"/>
          <w:lang w:val="es-MX"/>
        </w:rPr>
        <w:t xml:space="preserve"> de activos, lo anterior conforme a los Principios de Contabilidad Generalmente Aceptados, las práctica</w:t>
      </w:r>
      <w:r w:rsidR="00CF3964" w:rsidRPr="00BD33F0">
        <w:rPr>
          <w:rFonts w:cs="Calibri"/>
          <w:lang w:val="es-MX"/>
        </w:rPr>
        <w:t>s</w:t>
      </w:r>
      <w:r w:rsidR="000E29BC" w:rsidRPr="00BD33F0">
        <w:rPr>
          <w:rFonts w:cs="Calibri"/>
          <w:lang w:val="es-MX"/>
        </w:rPr>
        <w:t xml:space="preserve"> </w:t>
      </w:r>
      <w:proofErr w:type="spellStart"/>
      <w:r w:rsidR="000E29BC" w:rsidRPr="00BD33F0">
        <w:rPr>
          <w:rFonts w:cs="Calibri"/>
          <w:lang w:val="es-MX"/>
        </w:rPr>
        <w:t>orid</w:t>
      </w:r>
      <w:r w:rsidR="00CF3964" w:rsidRPr="00BD33F0">
        <w:rPr>
          <w:rFonts w:cs="Calibri"/>
          <w:lang w:val="es-MX"/>
        </w:rPr>
        <w:t>i</w:t>
      </w:r>
      <w:r w:rsidR="000E29BC" w:rsidRPr="00BD33F0">
        <w:rPr>
          <w:rFonts w:cs="Calibri"/>
          <w:lang w:val="es-MX"/>
        </w:rPr>
        <w:t>naria</w:t>
      </w:r>
      <w:r w:rsidR="00CF3964" w:rsidRPr="00BD33F0">
        <w:rPr>
          <w:rFonts w:cs="Calibri"/>
          <w:lang w:val="es-MX"/>
        </w:rPr>
        <w:t>s</w:t>
      </w:r>
      <w:proofErr w:type="spellEnd"/>
      <w:r w:rsidR="000E29BC" w:rsidRPr="00BD33F0">
        <w:rPr>
          <w:rFonts w:cs="Calibri"/>
          <w:lang w:val="es-MX"/>
        </w:rPr>
        <w:t xml:space="preserve"> de la industria y la legislación aplicable. </w:t>
      </w:r>
      <w:r>
        <w:rPr>
          <w:rFonts w:cs="Calibri"/>
          <w:lang w:val="es-MX"/>
        </w:rPr>
        <w:t>El</w:t>
      </w:r>
      <w:r w:rsidR="0042455C" w:rsidRPr="00BD33F0">
        <w:rPr>
          <w:rFonts w:cs="Calibri"/>
          <w:lang w:val="es-MX"/>
        </w:rPr>
        <w:t xml:space="preserve"> </w:t>
      </w:r>
      <w:r w:rsidR="000E29BC" w:rsidRPr="00BD33F0">
        <w:rPr>
          <w:rFonts w:cs="Calibri"/>
          <w:lang w:val="es-MX"/>
        </w:rPr>
        <w:t xml:space="preserve">CONTRATISTA deberá mantener los registros mencionados en el presente numeral por un periodo no menor a </w:t>
      </w:r>
      <w:r w:rsidR="00E03369" w:rsidRPr="00BD33F0">
        <w:rPr>
          <w:rFonts w:cs="Calibri"/>
          <w:lang w:val="es-MX"/>
        </w:rPr>
        <w:t>cinco</w:t>
      </w:r>
      <w:r w:rsidR="000E29BC" w:rsidRPr="00BD33F0">
        <w:rPr>
          <w:rFonts w:cs="Calibri"/>
          <w:lang w:val="es-MX"/>
        </w:rPr>
        <w:t xml:space="preserve"> (</w:t>
      </w:r>
      <w:r w:rsidR="00E03369" w:rsidRPr="00BD33F0">
        <w:rPr>
          <w:rFonts w:cs="Calibri"/>
          <w:lang w:val="es-MX"/>
        </w:rPr>
        <w:t>5</w:t>
      </w:r>
      <w:r w:rsidR="000E29BC" w:rsidRPr="00BD33F0">
        <w:rPr>
          <w:rFonts w:cs="Calibri"/>
          <w:lang w:val="es-MX"/>
        </w:rPr>
        <w:t xml:space="preserve">) años </w:t>
      </w:r>
      <w:r w:rsidR="00CF3964" w:rsidRPr="00BD33F0">
        <w:rPr>
          <w:rFonts w:cs="Calibri"/>
          <w:lang w:val="es-MX"/>
        </w:rPr>
        <w:t>posteriores</w:t>
      </w:r>
      <w:r w:rsidR="000E29BC" w:rsidRPr="00BD33F0">
        <w:rPr>
          <w:rFonts w:cs="Calibri"/>
          <w:lang w:val="es-MX"/>
        </w:rPr>
        <w:t xml:space="preserve"> al cumplimiento del Contrato, salvo que la legislación aplicable establezca</w:t>
      </w:r>
      <w:r w:rsidR="00CF3964" w:rsidRPr="00BD33F0">
        <w:rPr>
          <w:rFonts w:cs="Calibri"/>
          <w:lang w:val="es-MX"/>
        </w:rPr>
        <w:t xml:space="preserve"> </w:t>
      </w:r>
      <w:r w:rsidR="000E29BC" w:rsidRPr="00BD33F0">
        <w:rPr>
          <w:rFonts w:cs="Calibri"/>
          <w:lang w:val="es-MX"/>
        </w:rPr>
        <w:t xml:space="preserve">un periodo mayor. Para efectos del presente Contrato, </w:t>
      </w:r>
      <w:r w:rsidR="00750446" w:rsidRPr="00BD33F0">
        <w:rPr>
          <w:rFonts w:cs="Calibri"/>
          <w:lang w:val="es-MX"/>
        </w:rPr>
        <w:t>l</w:t>
      </w:r>
      <w:r w:rsidR="000E29BC" w:rsidRPr="00BD33F0">
        <w:rPr>
          <w:rFonts w:cs="Calibri"/>
          <w:lang w:val="es-MX"/>
        </w:rPr>
        <w:t xml:space="preserve">ibros y </w:t>
      </w:r>
      <w:r w:rsidR="00750446" w:rsidRPr="00BD33F0">
        <w:rPr>
          <w:rFonts w:cs="Calibri"/>
          <w:lang w:val="es-MX"/>
        </w:rPr>
        <w:t>r</w:t>
      </w:r>
      <w:r w:rsidR="000E29BC" w:rsidRPr="00BD33F0">
        <w:rPr>
          <w:rFonts w:cs="Calibri"/>
          <w:lang w:val="es-MX"/>
        </w:rPr>
        <w:t>egistros contables incluir</w:t>
      </w:r>
      <w:r w:rsidR="00CF3964" w:rsidRPr="00BD33F0">
        <w:rPr>
          <w:rFonts w:cs="Calibri"/>
          <w:lang w:val="es-MX"/>
        </w:rPr>
        <w:t>á</w:t>
      </w:r>
      <w:r w:rsidR="000E29BC" w:rsidRPr="00BD33F0">
        <w:rPr>
          <w:rFonts w:cs="Calibri"/>
          <w:lang w:val="es-MX"/>
        </w:rPr>
        <w:t>n, de forma enunciativ</w:t>
      </w:r>
      <w:r w:rsidR="00CF3964" w:rsidRPr="00BD33F0">
        <w:rPr>
          <w:rFonts w:cs="Calibri"/>
          <w:lang w:val="es-MX"/>
        </w:rPr>
        <w:t>a</w:t>
      </w:r>
      <w:r w:rsidR="000E29BC" w:rsidRPr="00BD33F0">
        <w:rPr>
          <w:rFonts w:cs="Calibri"/>
          <w:lang w:val="es-MX"/>
        </w:rPr>
        <w:t xml:space="preserve"> </w:t>
      </w:r>
      <w:proofErr w:type="gramStart"/>
      <w:r w:rsidR="000E29BC" w:rsidRPr="00BD33F0">
        <w:rPr>
          <w:rFonts w:cs="Calibri"/>
          <w:lang w:val="es-MX"/>
        </w:rPr>
        <w:t>mas</w:t>
      </w:r>
      <w:proofErr w:type="gramEnd"/>
      <w:r w:rsidR="000E29BC" w:rsidRPr="00BD33F0">
        <w:rPr>
          <w:rFonts w:cs="Calibri"/>
          <w:lang w:val="es-MX"/>
        </w:rPr>
        <w:t xml:space="preserve"> no limitativa: regi</w:t>
      </w:r>
      <w:r w:rsidR="00CF3964" w:rsidRPr="00BD33F0">
        <w:rPr>
          <w:rFonts w:cs="Calibri"/>
          <w:lang w:val="es-MX"/>
        </w:rPr>
        <w:t>s</w:t>
      </w:r>
      <w:r w:rsidR="000E29BC" w:rsidRPr="00BD33F0">
        <w:rPr>
          <w:rFonts w:cs="Calibri"/>
          <w:lang w:val="es-MX"/>
        </w:rPr>
        <w:t xml:space="preserve">tros, reportes diarios, cuentas por cobrar y pagar, programas de pago, registros de nómina, recibos, facturas y otros documentos relacionados con los Servicios. </w:t>
      </w:r>
    </w:p>
    <w:p w:rsidR="00BD1093" w:rsidRPr="00BD33F0" w:rsidRDefault="00BD1093" w:rsidP="00621396">
      <w:pPr>
        <w:spacing w:after="0" w:line="240" w:lineRule="atLeast"/>
        <w:ind w:left="284" w:hanging="284"/>
        <w:contextualSpacing/>
        <w:jc w:val="both"/>
        <w:rPr>
          <w:rFonts w:cs="Calibri"/>
          <w:lang w:val="es-MX"/>
        </w:rPr>
      </w:pPr>
    </w:p>
    <w:p w:rsidR="00BD1093" w:rsidRPr="00BD33F0" w:rsidRDefault="00A20524" w:rsidP="00621396">
      <w:pPr>
        <w:widowControl w:val="0"/>
        <w:numPr>
          <w:ilvl w:val="0"/>
          <w:numId w:val="3"/>
        </w:numPr>
        <w:overflowPunct w:val="0"/>
        <w:adjustRightInd w:val="0"/>
        <w:spacing w:after="0" w:line="240" w:lineRule="atLeast"/>
        <w:ind w:left="284" w:hanging="284"/>
        <w:contextualSpacing/>
        <w:jc w:val="both"/>
        <w:rPr>
          <w:rFonts w:cs="Calibri"/>
          <w:color w:val="000000"/>
          <w:lang w:val="es-ES"/>
        </w:rPr>
      </w:pPr>
      <w:r w:rsidRPr="00BD33F0">
        <w:rPr>
          <w:rFonts w:cs="Calibri"/>
          <w:color w:val="000000"/>
          <w:lang w:val="es-MX"/>
        </w:rPr>
        <w:t xml:space="preserve">En caso de que </w:t>
      </w:r>
      <w:r w:rsidR="00AA4CED" w:rsidRPr="00BD33F0">
        <w:rPr>
          <w:rFonts w:cs="Calibri"/>
          <w:color w:val="000000"/>
          <w:lang w:val="es-MX"/>
        </w:rPr>
        <w:t>la EMPRESA</w:t>
      </w:r>
      <w:r w:rsidR="00CF3964" w:rsidRPr="00BD33F0">
        <w:rPr>
          <w:rFonts w:cs="Calibri"/>
          <w:color w:val="000000"/>
          <w:lang w:val="es-MX"/>
        </w:rPr>
        <w:t xml:space="preserve"> c</w:t>
      </w:r>
      <w:r w:rsidRPr="00BD33F0">
        <w:rPr>
          <w:rFonts w:cs="Calibri"/>
          <w:color w:val="000000"/>
          <w:lang w:val="es-MX"/>
        </w:rPr>
        <w:t>onsidere razonablemente y de buena fe que puede haber habido un incumplimiento a lo establecido en est</w:t>
      </w:r>
      <w:r w:rsidR="00AA4CED" w:rsidRPr="00BD33F0">
        <w:rPr>
          <w:rFonts w:cs="Calibri"/>
          <w:color w:val="000000"/>
          <w:lang w:val="es-MX"/>
        </w:rPr>
        <w:t>e ANEXO</w:t>
      </w:r>
      <w:r w:rsidRPr="00BD33F0">
        <w:rPr>
          <w:rFonts w:cs="Calibri"/>
          <w:color w:val="000000"/>
          <w:lang w:val="es-MX"/>
        </w:rPr>
        <w:t xml:space="preserve"> </w:t>
      </w:r>
      <w:r w:rsidR="00B21F5D" w:rsidRPr="00BD33F0">
        <w:rPr>
          <w:rFonts w:cs="Calibri"/>
          <w:color w:val="000000"/>
          <w:lang w:val="es-MX"/>
        </w:rPr>
        <w:t xml:space="preserve">o cualquier </w:t>
      </w:r>
      <w:r w:rsidR="00AA4CED" w:rsidRPr="00BD33F0">
        <w:rPr>
          <w:rFonts w:cs="Calibri"/>
          <w:color w:val="000000"/>
          <w:lang w:val="es-MX"/>
        </w:rPr>
        <w:t xml:space="preserve">situación que comprometa el debido cumplimiento </w:t>
      </w:r>
      <w:r w:rsidR="00B21F5D" w:rsidRPr="00BD33F0">
        <w:rPr>
          <w:rFonts w:cs="Calibri"/>
          <w:color w:val="000000"/>
          <w:lang w:val="es-MX"/>
        </w:rPr>
        <w:t>anti-corrupc</w:t>
      </w:r>
      <w:r w:rsidR="00CF3964" w:rsidRPr="00BD33F0">
        <w:rPr>
          <w:rFonts w:cs="Calibri"/>
          <w:color w:val="000000"/>
          <w:lang w:val="es-MX"/>
        </w:rPr>
        <w:t>ión</w:t>
      </w:r>
      <w:r w:rsidR="00B21F5D" w:rsidRPr="00BD33F0">
        <w:rPr>
          <w:rFonts w:cs="Calibri"/>
          <w:color w:val="000000"/>
          <w:lang w:val="es-MX"/>
        </w:rPr>
        <w:t xml:space="preserve"> o cumplimiento </w:t>
      </w:r>
      <w:r w:rsidRPr="00BD33F0">
        <w:rPr>
          <w:rFonts w:cs="Calibri"/>
          <w:color w:val="000000"/>
          <w:lang w:val="es-MX"/>
        </w:rPr>
        <w:t xml:space="preserve">del presente Contrato, </w:t>
      </w:r>
      <w:r w:rsidR="001733DB">
        <w:rPr>
          <w:rFonts w:cs="Calibri"/>
          <w:color w:val="000000"/>
          <w:lang w:val="es-MX"/>
        </w:rPr>
        <w:t>el</w:t>
      </w:r>
      <w:r w:rsidR="00B21F5D" w:rsidRPr="00BD33F0">
        <w:rPr>
          <w:rFonts w:cs="Calibri"/>
          <w:color w:val="000000"/>
          <w:lang w:val="es-MX"/>
        </w:rPr>
        <w:t xml:space="preserve"> </w:t>
      </w:r>
      <w:r w:rsidR="00AA4CED" w:rsidRPr="00BD33F0">
        <w:rPr>
          <w:rFonts w:cs="Calibri"/>
          <w:color w:val="000000"/>
          <w:lang w:val="es-MX"/>
        </w:rPr>
        <w:t>CONTRATISTA</w:t>
      </w:r>
      <w:r w:rsidRPr="00BD33F0">
        <w:rPr>
          <w:rFonts w:cs="Calibri"/>
          <w:color w:val="000000"/>
          <w:lang w:val="es-MX"/>
        </w:rPr>
        <w:t xml:space="preserve"> cooperará de buena fe con</w:t>
      </w:r>
      <w:r w:rsidR="00AA4CED" w:rsidRPr="00BD33F0">
        <w:rPr>
          <w:rFonts w:cs="Calibri"/>
          <w:color w:val="000000"/>
          <w:lang w:val="es-MX"/>
        </w:rPr>
        <w:t xml:space="preserve"> la EMPRESA</w:t>
      </w:r>
      <w:r w:rsidRPr="00BD33F0">
        <w:rPr>
          <w:rFonts w:cs="Calibri"/>
          <w:color w:val="000000"/>
          <w:lang w:val="es-MX"/>
        </w:rPr>
        <w:t xml:space="preserve"> para efecto de determinar, al momento de que </w:t>
      </w:r>
      <w:r w:rsidR="00AA4CED" w:rsidRPr="00BD33F0">
        <w:rPr>
          <w:rFonts w:cs="Calibri"/>
          <w:color w:val="000000"/>
          <w:lang w:val="es-MX"/>
        </w:rPr>
        <w:t>la EMPRESA</w:t>
      </w:r>
      <w:r w:rsidRPr="00BD33F0">
        <w:rPr>
          <w:rFonts w:cs="Calibri"/>
          <w:color w:val="000000"/>
          <w:lang w:val="es-MX"/>
        </w:rPr>
        <w:t xml:space="preserve"> inicie una auditoría por este motivo, si tal incumplimiento </w:t>
      </w:r>
      <w:r w:rsidR="00B21F5D" w:rsidRPr="00BD33F0">
        <w:rPr>
          <w:rFonts w:cs="Calibri"/>
          <w:color w:val="000000"/>
          <w:lang w:val="es-MX"/>
        </w:rPr>
        <w:t>ha</w:t>
      </w:r>
      <w:r w:rsidRPr="00BD33F0">
        <w:rPr>
          <w:rFonts w:cs="Calibri"/>
          <w:color w:val="000000"/>
          <w:lang w:val="es-MX"/>
        </w:rPr>
        <w:t xml:space="preserve"> ocurrido. </w:t>
      </w:r>
      <w:r w:rsidR="001733DB">
        <w:rPr>
          <w:rFonts w:cs="Calibri"/>
          <w:color w:val="000000"/>
          <w:lang w:val="es-MX"/>
        </w:rPr>
        <w:t>El</w:t>
      </w:r>
      <w:r w:rsidR="00AA4CED" w:rsidRPr="00BD33F0">
        <w:rPr>
          <w:rFonts w:cs="Calibri"/>
          <w:color w:val="000000"/>
          <w:lang w:val="es-MX"/>
        </w:rPr>
        <w:t xml:space="preserve"> CONTRATISTA deberá permitir a la EMPRESA inspeccionar sus </w:t>
      </w:r>
      <w:r w:rsidR="00750446" w:rsidRPr="00BD33F0">
        <w:rPr>
          <w:rFonts w:cs="Calibri"/>
          <w:color w:val="000000"/>
          <w:lang w:val="es-MX"/>
        </w:rPr>
        <w:t>l</w:t>
      </w:r>
      <w:r w:rsidR="00AA4CED" w:rsidRPr="00BD33F0">
        <w:rPr>
          <w:rFonts w:cs="Calibri"/>
          <w:color w:val="000000"/>
          <w:lang w:val="es-MX"/>
        </w:rPr>
        <w:t xml:space="preserve">ibros y </w:t>
      </w:r>
      <w:r w:rsidR="00750446" w:rsidRPr="00BD33F0">
        <w:rPr>
          <w:rFonts w:cs="Calibri"/>
          <w:color w:val="000000"/>
          <w:lang w:val="es-MX"/>
        </w:rPr>
        <w:t>r</w:t>
      </w:r>
      <w:r w:rsidR="00AA4CED" w:rsidRPr="00BD33F0">
        <w:rPr>
          <w:rFonts w:cs="Calibri"/>
          <w:color w:val="000000"/>
          <w:lang w:val="es-MX"/>
        </w:rPr>
        <w:t xml:space="preserve">egistros contables, previa </w:t>
      </w:r>
      <w:r w:rsidR="00CF3964" w:rsidRPr="00BD33F0">
        <w:rPr>
          <w:rFonts w:cs="Calibri"/>
          <w:color w:val="000000"/>
          <w:lang w:val="es-MX"/>
        </w:rPr>
        <w:t>solicitud</w:t>
      </w:r>
      <w:r w:rsidR="00AA4CED" w:rsidRPr="00BD33F0">
        <w:rPr>
          <w:rFonts w:cs="Calibri"/>
          <w:color w:val="000000"/>
          <w:lang w:val="es-MX"/>
        </w:rPr>
        <w:t xml:space="preserve"> por escrito de la EMPRESA.</w:t>
      </w:r>
    </w:p>
    <w:p w:rsidR="00BD1093" w:rsidRPr="00BD33F0" w:rsidRDefault="00BD1093" w:rsidP="00621396">
      <w:pPr>
        <w:spacing w:after="0" w:line="240" w:lineRule="atLeast"/>
        <w:ind w:left="284" w:hanging="284"/>
        <w:contextualSpacing/>
        <w:jc w:val="both"/>
        <w:rPr>
          <w:rFonts w:cs="Calibri"/>
          <w:color w:val="000000"/>
          <w:lang w:val="es-ES"/>
        </w:rPr>
      </w:pPr>
    </w:p>
    <w:p w:rsidR="00BD1093" w:rsidRPr="00BD33F0" w:rsidRDefault="00AA4CED" w:rsidP="00621396">
      <w:pPr>
        <w:widowControl w:val="0"/>
        <w:numPr>
          <w:ilvl w:val="0"/>
          <w:numId w:val="3"/>
        </w:numPr>
        <w:overflowPunct w:val="0"/>
        <w:adjustRightInd w:val="0"/>
        <w:spacing w:after="0" w:line="240" w:lineRule="atLeast"/>
        <w:ind w:left="284" w:hanging="284"/>
        <w:contextualSpacing/>
        <w:jc w:val="both"/>
        <w:rPr>
          <w:rFonts w:cs="Calibri"/>
          <w:lang w:val="es-ES"/>
        </w:rPr>
      </w:pPr>
      <w:r w:rsidRPr="00BD33F0">
        <w:rPr>
          <w:rFonts w:cs="Calibri"/>
          <w:kern w:val="24"/>
          <w:lang w:val="es-ES"/>
        </w:rPr>
        <w:t>La EMPRESA podr</w:t>
      </w:r>
      <w:r w:rsidR="001733DB">
        <w:rPr>
          <w:rFonts w:cs="Calibri"/>
          <w:kern w:val="24"/>
          <w:lang w:val="es-ES"/>
        </w:rPr>
        <w:t xml:space="preserve">á solicitar ocasionalmente </w:t>
      </w:r>
      <w:proofErr w:type="spellStart"/>
      <w:r w:rsidR="001733DB">
        <w:rPr>
          <w:rFonts w:cs="Calibri"/>
          <w:kern w:val="24"/>
          <w:lang w:val="es-ES"/>
        </w:rPr>
        <w:t>de el</w:t>
      </w:r>
      <w:proofErr w:type="spellEnd"/>
      <w:r w:rsidRPr="00BD33F0">
        <w:rPr>
          <w:rFonts w:cs="Calibri"/>
          <w:kern w:val="24"/>
          <w:lang w:val="es-ES"/>
        </w:rPr>
        <w:t xml:space="preserve"> CONTRATISTA y los terceros relacionados con ella, (a) confirmación, por escrito</w:t>
      </w:r>
      <w:r w:rsidR="00CF3964" w:rsidRPr="00BD33F0">
        <w:rPr>
          <w:rFonts w:cs="Calibri"/>
          <w:kern w:val="24"/>
          <w:lang w:val="es-ES"/>
        </w:rPr>
        <w:t xml:space="preserve"> </w:t>
      </w:r>
      <w:r w:rsidRPr="00BD33F0">
        <w:rPr>
          <w:rFonts w:cs="Calibri"/>
          <w:kern w:val="24"/>
          <w:lang w:val="es-ES"/>
        </w:rPr>
        <w:t>fi</w:t>
      </w:r>
      <w:r w:rsidR="00CF3964" w:rsidRPr="00BD33F0">
        <w:rPr>
          <w:rFonts w:cs="Calibri"/>
          <w:kern w:val="24"/>
          <w:lang w:val="es-ES"/>
        </w:rPr>
        <w:t>r</w:t>
      </w:r>
      <w:r w:rsidRPr="00BD33F0">
        <w:rPr>
          <w:rFonts w:cs="Calibri"/>
          <w:kern w:val="24"/>
          <w:lang w:val="es-ES"/>
        </w:rPr>
        <w:t>mada por represen</w:t>
      </w:r>
      <w:r w:rsidR="00CF3964" w:rsidRPr="00BD33F0">
        <w:rPr>
          <w:rFonts w:cs="Calibri"/>
          <w:kern w:val="24"/>
          <w:lang w:val="es-ES"/>
        </w:rPr>
        <w:t>t</w:t>
      </w:r>
      <w:r w:rsidRPr="00BD33F0">
        <w:rPr>
          <w:rFonts w:cs="Calibri"/>
          <w:kern w:val="24"/>
          <w:lang w:val="es-ES"/>
        </w:rPr>
        <w:t xml:space="preserve">ante debidamente autorizado, </w:t>
      </w:r>
      <w:r w:rsidR="00E03369" w:rsidRPr="00BD33F0">
        <w:rPr>
          <w:rFonts w:cs="Calibri"/>
          <w:kern w:val="24"/>
          <w:lang w:val="es-ES"/>
        </w:rPr>
        <w:t>d</w:t>
      </w:r>
      <w:r w:rsidRPr="00BD33F0">
        <w:rPr>
          <w:rFonts w:cs="Calibri"/>
          <w:kern w:val="24"/>
          <w:lang w:val="es-ES"/>
        </w:rPr>
        <w:t>el cumplimiento continuo de las me</w:t>
      </w:r>
      <w:r w:rsidR="00CF3964" w:rsidRPr="00BD33F0">
        <w:rPr>
          <w:rFonts w:cs="Calibri"/>
          <w:kern w:val="24"/>
          <w:lang w:val="es-ES"/>
        </w:rPr>
        <w:t>d</w:t>
      </w:r>
      <w:r w:rsidRPr="00BD33F0">
        <w:rPr>
          <w:rFonts w:cs="Calibri"/>
          <w:kern w:val="24"/>
          <w:lang w:val="es-ES"/>
        </w:rPr>
        <w:t xml:space="preserve">idas anticorrupción </w:t>
      </w:r>
      <w:proofErr w:type="spellStart"/>
      <w:r w:rsidRPr="00BD33F0">
        <w:rPr>
          <w:rFonts w:cs="Calibri"/>
          <w:kern w:val="24"/>
          <w:lang w:val="es-ES"/>
        </w:rPr>
        <w:t>etablecidas</w:t>
      </w:r>
      <w:proofErr w:type="spellEnd"/>
      <w:r w:rsidRPr="00BD33F0">
        <w:rPr>
          <w:rFonts w:cs="Calibri"/>
          <w:kern w:val="24"/>
          <w:lang w:val="es-ES"/>
        </w:rPr>
        <w:t xml:space="preserve"> en el presente Anexo, y (b) asist</w:t>
      </w:r>
      <w:r w:rsidR="00CF3964" w:rsidRPr="00BD33F0">
        <w:rPr>
          <w:rFonts w:cs="Calibri"/>
          <w:kern w:val="24"/>
          <w:lang w:val="es-ES"/>
        </w:rPr>
        <w:t>i</w:t>
      </w:r>
      <w:r w:rsidRPr="00BD33F0">
        <w:rPr>
          <w:rFonts w:cs="Calibri"/>
          <w:kern w:val="24"/>
          <w:lang w:val="es-ES"/>
        </w:rPr>
        <w:t>r y oblig</w:t>
      </w:r>
      <w:r w:rsidR="00CF3964" w:rsidRPr="00BD33F0">
        <w:rPr>
          <w:rFonts w:cs="Calibri"/>
          <w:kern w:val="24"/>
          <w:lang w:val="es-ES"/>
        </w:rPr>
        <w:t>a</w:t>
      </w:r>
      <w:r w:rsidRPr="00BD33F0">
        <w:rPr>
          <w:rFonts w:cs="Calibri"/>
          <w:kern w:val="24"/>
          <w:lang w:val="es-ES"/>
        </w:rPr>
        <w:t xml:space="preserve">r a </w:t>
      </w:r>
      <w:r w:rsidR="001733DB">
        <w:rPr>
          <w:rFonts w:cs="Calibri"/>
          <w:kern w:val="24"/>
          <w:lang w:val="es-ES"/>
        </w:rPr>
        <w:t>los terceros relacionados con el</w:t>
      </w:r>
      <w:r w:rsidRPr="00BD33F0">
        <w:rPr>
          <w:rFonts w:cs="Calibri"/>
          <w:kern w:val="24"/>
          <w:lang w:val="es-ES"/>
        </w:rPr>
        <w:t xml:space="preserve"> CONTRATISTA</w:t>
      </w:r>
      <w:r w:rsidR="00CF3964" w:rsidRPr="00BD33F0">
        <w:rPr>
          <w:rFonts w:cs="Calibri"/>
          <w:kern w:val="24"/>
          <w:lang w:val="es-ES"/>
        </w:rPr>
        <w:t>,</w:t>
      </w:r>
      <w:r w:rsidRPr="00BD33F0">
        <w:rPr>
          <w:rFonts w:cs="Calibri"/>
          <w:kern w:val="24"/>
          <w:lang w:val="es-ES"/>
        </w:rPr>
        <w:t xml:space="preserve"> que la EMPRESA determine, para asistir </w:t>
      </w:r>
      <w:r w:rsidR="00CF3964" w:rsidRPr="00BD33F0">
        <w:rPr>
          <w:rFonts w:cs="Calibri"/>
          <w:kern w:val="24"/>
          <w:lang w:val="es-ES"/>
        </w:rPr>
        <w:t xml:space="preserve">a </w:t>
      </w:r>
      <w:r w:rsidRPr="00BD33F0">
        <w:rPr>
          <w:rFonts w:cs="Calibri"/>
          <w:kern w:val="24"/>
          <w:lang w:val="es-ES"/>
        </w:rPr>
        <w:t xml:space="preserve">cualquier programa de capacitación que sea impartido por la EMPRESA y/o sus </w:t>
      </w:r>
      <w:r w:rsidR="00CF3964" w:rsidRPr="00BD33F0">
        <w:rPr>
          <w:rFonts w:cs="Calibri"/>
          <w:kern w:val="24"/>
          <w:lang w:val="es-ES"/>
        </w:rPr>
        <w:t>subsidiarias</w:t>
      </w:r>
      <w:r w:rsidRPr="00BD33F0">
        <w:rPr>
          <w:rFonts w:cs="Calibri"/>
          <w:kern w:val="24"/>
          <w:lang w:val="es-ES"/>
        </w:rPr>
        <w:t xml:space="preserve"> y afiliadas.</w:t>
      </w:r>
    </w:p>
    <w:p w:rsidR="00BD1093" w:rsidRPr="00BD33F0" w:rsidRDefault="00BD1093" w:rsidP="00621396">
      <w:pPr>
        <w:spacing w:after="0" w:line="240" w:lineRule="atLeast"/>
        <w:ind w:left="284" w:hanging="284"/>
        <w:contextualSpacing/>
        <w:jc w:val="both"/>
        <w:rPr>
          <w:rFonts w:cs="Calibri"/>
          <w:lang w:val="es-ES"/>
        </w:rPr>
      </w:pPr>
    </w:p>
    <w:p w:rsidR="000064C7" w:rsidRPr="00BD33F0" w:rsidRDefault="001733DB" w:rsidP="00621396">
      <w:pPr>
        <w:widowControl w:val="0"/>
        <w:numPr>
          <w:ilvl w:val="0"/>
          <w:numId w:val="3"/>
        </w:numPr>
        <w:overflowPunct w:val="0"/>
        <w:adjustRightInd w:val="0"/>
        <w:spacing w:after="0" w:line="240" w:lineRule="atLeast"/>
        <w:ind w:left="284" w:hanging="284"/>
        <w:contextualSpacing/>
        <w:jc w:val="both"/>
        <w:rPr>
          <w:rFonts w:cs="Calibri"/>
          <w:color w:val="000000"/>
          <w:lang w:val="es-ES"/>
        </w:rPr>
      </w:pPr>
      <w:r>
        <w:rPr>
          <w:rFonts w:cs="Calibri"/>
          <w:color w:val="000000"/>
          <w:lang w:val="es-ES"/>
        </w:rPr>
        <w:t>El</w:t>
      </w:r>
      <w:r w:rsidR="000064C7" w:rsidRPr="00BD33F0">
        <w:rPr>
          <w:rFonts w:cs="Calibri"/>
          <w:color w:val="000000"/>
          <w:lang w:val="es-CO"/>
        </w:rPr>
        <w:t xml:space="preserve"> </w:t>
      </w:r>
      <w:r w:rsidR="00AA4CED" w:rsidRPr="00BD33F0">
        <w:rPr>
          <w:rFonts w:cs="Calibri"/>
          <w:color w:val="000000"/>
          <w:lang w:val="es-CO"/>
        </w:rPr>
        <w:t xml:space="preserve">CONTRATISTA </w:t>
      </w:r>
      <w:r w:rsidR="000064C7" w:rsidRPr="00BD33F0">
        <w:rPr>
          <w:rFonts w:cs="Calibri"/>
          <w:color w:val="000000"/>
          <w:lang w:val="es-ES_tradnl"/>
        </w:rPr>
        <w:t>se obliga a notificar de manera inmediata a</w:t>
      </w:r>
      <w:r w:rsidR="00AA4CED" w:rsidRPr="00BD33F0">
        <w:rPr>
          <w:rFonts w:cs="Calibri"/>
          <w:color w:val="000000"/>
          <w:lang w:val="es-ES_tradnl"/>
        </w:rPr>
        <w:t xml:space="preserve"> la EMPRESA</w:t>
      </w:r>
      <w:r w:rsidR="000064C7" w:rsidRPr="00BD33F0">
        <w:rPr>
          <w:rFonts w:cs="Calibri"/>
          <w:color w:val="000000"/>
          <w:lang w:val="es-ES_tradnl"/>
        </w:rPr>
        <w:t xml:space="preserve"> y a proporcionarle toda la información necesaria en caso de que identifique o tenga conoc</w:t>
      </w:r>
      <w:r w:rsidR="00AA4CED" w:rsidRPr="00BD33F0">
        <w:rPr>
          <w:rFonts w:cs="Calibri"/>
          <w:color w:val="000000"/>
          <w:lang w:val="es-ES_tradnl"/>
        </w:rPr>
        <w:t>imiento de</w:t>
      </w:r>
      <w:r w:rsidR="000064C7" w:rsidRPr="00BD33F0">
        <w:rPr>
          <w:rFonts w:cs="Calibri"/>
          <w:color w:val="000000"/>
          <w:lang w:val="es-ES_tradnl"/>
        </w:rPr>
        <w:t xml:space="preserve"> cualquier información que indique que puede haber existido algún pago ilegal</w:t>
      </w:r>
      <w:r w:rsidR="00E03369" w:rsidRPr="00BD33F0">
        <w:rPr>
          <w:rFonts w:cs="Calibri"/>
          <w:color w:val="000000"/>
          <w:lang w:val="es-ES_tradnl"/>
        </w:rPr>
        <w:t xml:space="preserve"> vinculado con </w:t>
      </w:r>
      <w:r w:rsidR="00C772ED">
        <w:rPr>
          <w:rFonts w:cs="Calibri"/>
          <w:color w:val="000000"/>
          <w:lang w:val="es-ES_tradnl"/>
        </w:rPr>
        <w:t xml:space="preserve">los Servicios </w:t>
      </w:r>
      <w:r w:rsidR="000064C7" w:rsidRPr="00BD33F0">
        <w:rPr>
          <w:rFonts w:cs="Calibri"/>
          <w:color w:val="000000"/>
          <w:lang w:val="es-ES_tradnl"/>
        </w:rPr>
        <w:t xml:space="preserve">u otro incumplimiento a cualquiera de las declaraciones en el presente </w:t>
      </w:r>
      <w:r w:rsidR="00AA4CED" w:rsidRPr="00BD33F0">
        <w:rPr>
          <w:rFonts w:cs="Calibri"/>
          <w:color w:val="000000"/>
          <w:lang w:val="es-ES_tradnl"/>
        </w:rPr>
        <w:t>Anexo</w:t>
      </w:r>
      <w:r w:rsidR="00C05B71" w:rsidRPr="00BD33F0">
        <w:rPr>
          <w:rFonts w:cs="Calibri"/>
          <w:color w:val="000000"/>
          <w:lang w:val="es-ES_tradnl"/>
        </w:rPr>
        <w:t>.</w:t>
      </w:r>
    </w:p>
    <w:p w:rsidR="000064C7" w:rsidRPr="00BD33F0" w:rsidRDefault="000064C7" w:rsidP="00621396">
      <w:pPr>
        <w:pStyle w:val="Prrafodelista"/>
        <w:ind w:left="284" w:hanging="284"/>
        <w:jc w:val="both"/>
        <w:rPr>
          <w:rFonts w:ascii="Calibri" w:hAnsi="Calibri" w:cs="Calibri"/>
          <w:color w:val="000000"/>
          <w:kern w:val="24"/>
          <w:sz w:val="22"/>
          <w:szCs w:val="22"/>
          <w:lang w:val="es-ES"/>
        </w:rPr>
      </w:pPr>
    </w:p>
    <w:p w:rsidR="00C05B71" w:rsidRPr="00BD33F0" w:rsidRDefault="00AA4CED" w:rsidP="00621396">
      <w:pPr>
        <w:widowControl w:val="0"/>
        <w:numPr>
          <w:ilvl w:val="0"/>
          <w:numId w:val="3"/>
        </w:numPr>
        <w:overflowPunct w:val="0"/>
        <w:adjustRightInd w:val="0"/>
        <w:spacing w:after="0" w:line="240" w:lineRule="atLeast"/>
        <w:ind w:left="284" w:hanging="284"/>
        <w:contextualSpacing/>
        <w:jc w:val="both"/>
        <w:rPr>
          <w:rFonts w:cs="Calibri"/>
          <w:color w:val="000000"/>
          <w:lang w:val="es-CO"/>
        </w:rPr>
      </w:pPr>
      <w:r w:rsidRPr="00BD33F0">
        <w:rPr>
          <w:rFonts w:cs="Calibri"/>
          <w:color w:val="000000"/>
          <w:lang w:val="es-MX"/>
        </w:rPr>
        <w:t>Adicional a las causas de terminación descritas en el Contrato, s</w:t>
      </w:r>
      <w:r w:rsidR="00390E77" w:rsidRPr="00BD33F0">
        <w:rPr>
          <w:rFonts w:cs="Calibri"/>
          <w:color w:val="000000"/>
          <w:lang w:val="es-MX"/>
        </w:rPr>
        <w:t xml:space="preserve">i </w:t>
      </w:r>
      <w:r w:rsidRPr="00BD33F0">
        <w:rPr>
          <w:rFonts w:cs="Calibri"/>
          <w:color w:val="000000"/>
          <w:lang w:val="es-MX"/>
        </w:rPr>
        <w:t>la EMPRESA</w:t>
      </w:r>
      <w:r w:rsidR="00390E77" w:rsidRPr="00BD33F0">
        <w:rPr>
          <w:rFonts w:cs="Calibri"/>
          <w:color w:val="000000"/>
          <w:lang w:val="es-MX"/>
        </w:rPr>
        <w:t xml:space="preserve"> determina</w:t>
      </w:r>
      <w:r w:rsidRPr="00BD33F0">
        <w:rPr>
          <w:rFonts w:cs="Calibri"/>
          <w:color w:val="000000"/>
          <w:lang w:val="es-MX"/>
        </w:rPr>
        <w:t>,</w:t>
      </w:r>
      <w:r w:rsidR="00390E77" w:rsidRPr="00BD33F0">
        <w:rPr>
          <w:rFonts w:cs="Calibri"/>
          <w:color w:val="000000"/>
          <w:lang w:val="es-MX"/>
        </w:rPr>
        <w:t xml:space="preserve"> razonable</w:t>
      </w:r>
      <w:r w:rsidRPr="00BD33F0">
        <w:rPr>
          <w:rFonts w:cs="Calibri"/>
          <w:color w:val="000000"/>
          <w:lang w:val="es-MX"/>
        </w:rPr>
        <w:t>mente</w:t>
      </w:r>
      <w:r w:rsidR="00390E77" w:rsidRPr="00BD33F0">
        <w:rPr>
          <w:rFonts w:cs="Calibri"/>
          <w:color w:val="000000"/>
          <w:lang w:val="es-MX"/>
        </w:rPr>
        <w:t xml:space="preserve"> y de buena fe</w:t>
      </w:r>
      <w:r w:rsidRPr="00BD33F0">
        <w:rPr>
          <w:rFonts w:cs="Calibri"/>
          <w:color w:val="000000"/>
          <w:lang w:val="es-MX"/>
        </w:rPr>
        <w:t>,</w:t>
      </w:r>
      <w:r w:rsidR="00390E77" w:rsidRPr="00BD33F0">
        <w:rPr>
          <w:rFonts w:cs="Calibri"/>
          <w:color w:val="000000"/>
          <w:lang w:val="es-MX"/>
        </w:rPr>
        <w:t xml:space="preserve"> que ha habido un incumplimiento a lo establecido en </w:t>
      </w:r>
      <w:r w:rsidRPr="00BD33F0">
        <w:rPr>
          <w:rFonts w:cs="Calibri"/>
          <w:color w:val="000000"/>
          <w:lang w:val="es-MX"/>
        </w:rPr>
        <w:t>el presente Anexo</w:t>
      </w:r>
      <w:r w:rsidR="00CF3964" w:rsidRPr="00BD33F0">
        <w:rPr>
          <w:rFonts w:cs="Calibri"/>
          <w:color w:val="000000"/>
          <w:lang w:val="es-MX"/>
        </w:rPr>
        <w:t xml:space="preserve"> </w:t>
      </w:r>
      <w:r w:rsidRPr="00BD33F0">
        <w:rPr>
          <w:rFonts w:cs="Calibri"/>
          <w:color w:val="000000"/>
          <w:lang w:val="es-MX"/>
        </w:rPr>
        <w:t>o cualquier situación que comprometa el debido cumplimiento anti-corrupc</w:t>
      </w:r>
      <w:r w:rsidR="00CF3964" w:rsidRPr="00BD33F0">
        <w:rPr>
          <w:rFonts w:cs="Calibri"/>
          <w:color w:val="000000"/>
          <w:lang w:val="es-MX"/>
        </w:rPr>
        <w:t>ió</w:t>
      </w:r>
      <w:r w:rsidRPr="00BD33F0">
        <w:rPr>
          <w:rFonts w:cs="Calibri"/>
          <w:color w:val="000000"/>
          <w:lang w:val="es-MX"/>
        </w:rPr>
        <w:t>n del presente Contrato</w:t>
      </w:r>
      <w:r w:rsidR="00390E77" w:rsidRPr="00BD33F0">
        <w:rPr>
          <w:rFonts w:cs="Calibri"/>
          <w:color w:val="000000"/>
          <w:lang w:val="es-MX"/>
        </w:rPr>
        <w:t>, podrá dar por terminado el presente Contrato en cualquier momento, sin pago de ninguna compensación o cualquier ot</w:t>
      </w:r>
      <w:r w:rsidR="001733DB">
        <w:rPr>
          <w:rFonts w:cs="Calibri"/>
          <w:color w:val="000000"/>
          <w:lang w:val="es-MX"/>
        </w:rPr>
        <w:t>ro daño o perjuicio causado a el</w:t>
      </w:r>
      <w:r w:rsidR="00390E77" w:rsidRPr="00BD33F0">
        <w:rPr>
          <w:rFonts w:cs="Calibri"/>
          <w:color w:val="000000"/>
          <w:lang w:val="es-MX"/>
        </w:rPr>
        <w:t xml:space="preserve"> </w:t>
      </w:r>
      <w:r w:rsidRPr="00BD33F0">
        <w:rPr>
          <w:rFonts w:cs="Calibri"/>
          <w:color w:val="000000"/>
          <w:lang w:val="es-MX"/>
        </w:rPr>
        <w:t>CONTRATISTA</w:t>
      </w:r>
      <w:r w:rsidR="00390E77" w:rsidRPr="00BD33F0">
        <w:rPr>
          <w:rFonts w:cs="Calibri"/>
          <w:color w:val="000000"/>
          <w:lang w:val="es-MX"/>
        </w:rPr>
        <w:t xml:space="preserve"> mediante simple aviso por escrito</w:t>
      </w:r>
      <w:r w:rsidR="00CF3964" w:rsidRPr="00BD33F0">
        <w:rPr>
          <w:rFonts w:cs="Calibri"/>
          <w:color w:val="000000"/>
          <w:lang w:val="es-MX"/>
        </w:rPr>
        <w:t>,</w:t>
      </w:r>
      <w:r w:rsidR="00390E77" w:rsidRPr="00BD33F0">
        <w:rPr>
          <w:rFonts w:cs="Calibri"/>
          <w:color w:val="000000"/>
          <w:lang w:val="es-MX"/>
        </w:rPr>
        <w:t xml:space="preserve"> que tendrá efectos inmediatos a la fecha de notificación, o podrá tomar cualquier otra medida que considere apropiada, y no estará obligado a pagar ninguna cantidad adeudada hasta esa fecha</w:t>
      </w:r>
      <w:r w:rsidRPr="00BD33F0">
        <w:rPr>
          <w:rFonts w:cs="Calibri"/>
          <w:color w:val="000000"/>
          <w:lang w:val="es-MX"/>
        </w:rPr>
        <w:t xml:space="preserve"> a la CONTRATISTA</w:t>
      </w:r>
      <w:r w:rsidR="00390E77" w:rsidRPr="00BD33F0">
        <w:rPr>
          <w:rFonts w:cs="Calibri"/>
          <w:color w:val="000000"/>
          <w:lang w:val="es-MX"/>
        </w:rPr>
        <w:t>.</w:t>
      </w:r>
      <w:r w:rsidR="00C05B71" w:rsidRPr="00BD33F0">
        <w:rPr>
          <w:rFonts w:cs="Calibri"/>
          <w:lang w:val="es-CO"/>
        </w:rPr>
        <w:t xml:space="preserve"> </w:t>
      </w:r>
      <w:r w:rsidRPr="00BD33F0">
        <w:rPr>
          <w:rFonts w:cs="Calibri"/>
          <w:lang w:val="es-CO"/>
        </w:rPr>
        <w:t xml:space="preserve">La EMPRESA </w:t>
      </w:r>
      <w:r w:rsidR="00C05B71" w:rsidRPr="00BD33F0">
        <w:rPr>
          <w:rFonts w:cs="Calibri"/>
          <w:color w:val="000000"/>
          <w:lang w:val="es-MX"/>
        </w:rPr>
        <w:t xml:space="preserve">no es responsable de realizar ningún pago relacionado con pérdidas económicas directas y/o indirectas, ganancias, reputación en el negocio o cualquier otra que resulte de la terminación </w:t>
      </w:r>
      <w:r w:rsidR="00C05B71" w:rsidRPr="00BD33F0">
        <w:rPr>
          <w:rFonts w:cs="Calibri"/>
          <w:color w:val="000000"/>
          <w:lang w:val="es-MX"/>
        </w:rPr>
        <w:lastRenderedPageBreak/>
        <w:t>de este Contrato en términos de</w:t>
      </w:r>
      <w:r w:rsidRPr="00BD33F0">
        <w:rPr>
          <w:rFonts w:cs="Calibri"/>
          <w:color w:val="000000"/>
          <w:lang w:val="es-MX"/>
        </w:rPr>
        <w:t>l presente Anexo</w:t>
      </w:r>
      <w:r w:rsidR="00C05B71" w:rsidRPr="00BD33F0">
        <w:rPr>
          <w:rFonts w:cs="Calibri"/>
          <w:color w:val="000000"/>
          <w:lang w:val="es-MX"/>
        </w:rPr>
        <w:t>, sin perjuicio de la</w:t>
      </w:r>
      <w:r w:rsidR="00A545D4" w:rsidRPr="00BD33F0">
        <w:rPr>
          <w:rFonts w:cs="Calibri"/>
          <w:color w:val="000000"/>
          <w:lang w:val="es-MX"/>
        </w:rPr>
        <w:t xml:space="preserve">s acciones que pueda interponer </w:t>
      </w:r>
      <w:r w:rsidRPr="00BD33F0">
        <w:rPr>
          <w:rFonts w:cs="Calibri"/>
          <w:color w:val="000000"/>
          <w:lang w:val="es-MX"/>
        </w:rPr>
        <w:t>la EMPRESA</w:t>
      </w:r>
      <w:r w:rsidR="00C05B71" w:rsidRPr="00BD33F0">
        <w:rPr>
          <w:rFonts w:cs="Calibri"/>
          <w:color w:val="000000"/>
          <w:lang w:val="es-MX"/>
        </w:rPr>
        <w:t xml:space="preserve"> a la fecha de terminación</w:t>
      </w:r>
      <w:r w:rsidR="00A545D4" w:rsidRPr="00BD33F0">
        <w:rPr>
          <w:rFonts w:cs="Calibri"/>
          <w:color w:val="000000"/>
          <w:lang w:val="es-MX"/>
        </w:rPr>
        <w:t>.</w:t>
      </w:r>
    </w:p>
    <w:p w:rsidR="00C05B71" w:rsidRPr="00BD33F0" w:rsidRDefault="00C05B71" w:rsidP="00621396">
      <w:pPr>
        <w:pStyle w:val="Prrafodelista"/>
        <w:ind w:left="284" w:hanging="284"/>
        <w:jc w:val="both"/>
        <w:rPr>
          <w:rFonts w:ascii="Calibri" w:hAnsi="Calibri" w:cs="Calibri"/>
          <w:color w:val="000000"/>
          <w:kern w:val="24"/>
          <w:sz w:val="22"/>
          <w:szCs w:val="22"/>
          <w:lang w:val="es-CO"/>
        </w:rPr>
      </w:pPr>
    </w:p>
    <w:p w:rsidR="00CF3964" w:rsidRPr="00BD33F0" w:rsidRDefault="001733DB" w:rsidP="00621396">
      <w:pPr>
        <w:widowControl w:val="0"/>
        <w:numPr>
          <w:ilvl w:val="0"/>
          <w:numId w:val="3"/>
        </w:numPr>
        <w:overflowPunct w:val="0"/>
        <w:adjustRightInd w:val="0"/>
        <w:spacing w:after="0" w:line="240" w:lineRule="atLeast"/>
        <w:ind w:left="284" w:hanging="284"/>
        <w:contextualSpacing/>
        <w:jc w:val="both"/>
        <w:rPr>
          <w:rFonts w:cs="Calibri"/>
          <w:color w:val="000000"/>
          <w:lang w:val="es-ES"/>
        </w:rPr>
      </w:pPr>
      <w:r>
        <w:rPr>
          <w:rFonts w:cs="Calibri"/>
          <w:color w:val="000000"/>
          <w:lang w:val="es-CO"/>
        </w:rPr>
        <w:t>El</w:t>
      </w:r>
      <w:r w:rsidR="00A545D4" w:rsidRPr="00BD33F0">
        <w:rPr>
          <w:rFonts w:cs="Calibri"/>
          <w:color w:val="000000"/>
          <w:lang w:val="es-MX"/>
        </w:rPr>
        <w:t xml:space="preserve"> </w:t>
      </w:r>
      <w:r w:rsidR="00AA4CED" w:rsidRPr="00BD33F0">
        <w:rPr>
          <w:rFonts w:cs="Calibri"/>
          <w:color w:val="000000"/>
          <w:lang w:val="es-MX"/>
        </w:rPr>
        <w:t>CONTRATISTA</w:t>
      </w:r>
      <w:r w:rsidR="00A545D4" w:rsidRPr="00BD33F0">
        <w:rPr>
          <w:rFonts w:cs="Calibri"/>
          <w:color w:val="000000"/>
          <w:lang w:val="es-MX"/>
        </w:rPr>
        <w:t xml:space="preserve"> se obliga a indemnizar a </w:t>
      </w:r>
      <w:r w:rsidR="00AA4CED" w:rsidRPr="00BD33F0">
        <w:rPr>
          <w:rFonts w:cs="Calibri"/>
          <w:color w:val="000000"/>
          <w:lang w:val="es-MX"/>
        </w:rPr>
        <w:t>la EMPRESA</w:t>
      </w:r>
      <w:r w:rsidR="00A545D4" w:rsidRPr="00BD33F0">
        <w:rPr>
          <w:rFonts w:cs="Calibri"/>
          <w:color w:val="000000"/>
          <w:lang w:val="es-MX"/>
        </w:rPr>
        <w:t xml:space="preserve"> y/o a sus filiales y subsidiarias y todos sus empleados o agentes</w:t>
      </w:r>
      <w:r w:rsidR="00AA4CED" w:rsidRPr="00BD33F0">
        <w:rPr>
          <w:rFonts w:cs="Calibri"/>
          <w:color w:val="000000"/>
          <w:lang w:val="es-MX"/>
        </w:rPr>
        <w:t>,</w:t>
      </w:r>
      <w:r w:rsidR="00A545D4" w:rsidRPr="00BD33F0">
        <w:rPr>
          <w:rFonts w:cs="Calibri"/>
          <w:color w:val="000000"/>
          <w:lang w:val="es-MX"/>
        </w:rPr>
        <w:t xml:space="preserve"> a defenderlos y mantenerlos </w:t>
      </w:r>
      <w:r w:rsidR="00AA4CED" w:rsidRPr="00BD33F0">
        <w:rPr>
          <w:rFonts w:cs="Calibri"/>
          <w:color w:val="000000"/>
          <w:lang w:val="es-MX"/>
        </w:rPr>
        <w:t>en paz y a salvo</w:t>
      </w:r>
      <w:r w:rsidR="00A545D4" w:rsidRPr="00BD33F0">
        <w:rPr>
          <w:rFonts w:cs="Calibri"/>
          <w:color w:val="000000"/>
          <w:lang w:val="es-MX"/>
        </w:rPr>
        <w:t xml:space="preserve"> de cualquier reclamo, acción, responsabilidad, proceso, pérdida o daño</w:t>
      </w:r>
      <w:r w:rsidR="00504D1F" w:rsidRPr="00BD33F0">
        <w:rPr>
          <w:rFonts w:cs="Calibri"/>
          <w:color w:val="000000"/>
          <w:lang w:val="es-MX"/>
        </w:rPr>
        <w:t xml:space="preserve"> (incluyendo costos razonables de abogados</w:t>
      </w:r>
      <w:r w:rsidR="00C43C04">
        <w:rPr>
          <w:rFonts w:cs="Calibri"/>
          <w:color w:val="000000"/>
          <w:lang w:val="es-MX"/>
        </w:rPr>
        <w:t>, asesores</w:t>
      </w:r>
      <w:r w:rsidR="00504D1F" w:rsidRPr="00BD33F0">
        <w:rPr>
          <w:rFonts w:cs="Calibri"/>
          <w:color w:val="000000"/>
          <w:lang w:val="es-MX"/>
        </w:rPr>
        <w:t xml:space="preserve"> y peritos)</w:t>
      </w:r>
      <w:r w:rsidR="00A545D4" w:rsidRPr="00BD33F0">
        <w:rPr>
          <w:rFonts w:cs="Calibri"/>
          <w:color w:val="000000"/>
          <w:lang w:val="es-MX"/>
        </w:rPr>
        <w:t xml:space="preserve">, que sufra </w:t>
      </w:r>
      <w:r w:rsidR="00AA4CED" w:rsidRPr="00BD33F0">
        <w:rPr>
          <w:rFonts w:cs="Calibri"/>
          <w:color w:val="000000"/>
          <w:lang w:val="es-MX"/>
        </w:rPr>
        <w:t>la EMPRESA</w:t>
      </w:r>
      <w:r w:rsidR="00A545D4" w:rsidRPr="00BD33F0">
        <w:rPr>
          <w:rFonts w:cs="Calibri"/>
          <w:color w:val="000000"/>
          <w:lang w:val="es-MX"/>
        </w:rPr>
        <w:t xml:space="preserve"> derivado de violación</w:t>
      </w:r>
      <w:r w:rsidR="00CF3964" w:rsidRPr="00BD33F0">
        <w:rPr>
          <w:rFonts w:cs="Calibri"/>
          <w:color w:val="000000"/>
          <w:lang w:val="es-MX"/>
        </w:rPr>
        <w:t xml:space="preserve"> </w:t>
      </w:r>
      <w:r w:rsidR="00AA4CED" w:rsidRPr="00BD33F0">
        <w:rPr>
          <w:rFonts w:cs="Calibri"/>
          <w:color w:val="000000"/>
          <w:lang w:val="es-MX"/>
        </w:rPr>
        <w:t>a las Leyes Anticorrupción</w:t>
      </w:r>
      <w:r w:rsidR="00A545D4" w:rsidRPr="00BD33F0">
        <w:rPr>
          <w:rFonts w:cs="Calibri"/>
          <w:color w:val="000000"/>
          <w:lang w:val="es-MX"/>
        </w:rPr>
        <w:t xml:space="preserve">, a menos que sean causadas por dolo o negligencia de </w:t>
      </w:r>
      <w:r w:rsidR="00AA4CED" w:rsidRPr="00BD33F0">
        <w:rPr>
          <w:rFonts w:cs="Calibri"/>
          <w:color w:val="000000"/>
          <w:lang w:val="es-MX"/>
        </w:rPr>
        <w:t>la EMPRESA</w:t>
      </w:r>
      <w:r w:rsidR="00A545D4" w:rsidRPr="00BD33F0">
        <w:rPr>
          <w:rFonts w:cs="Calibri"/>
          <w:color w:val="000000"/>
          <w:lang w:val="es-MX"/>
        </w:rPr>
        <w:t>.</w:t>
      </w:r>
    </w:p>
    <w:bookmarkEnd w:id="0"/>
    <w:p w:rsidR="00B91E62" w:rsidRPr="00BD33F0" w:rsidRDefault="00B91E62" w:rsidP="00F72217">
      <w:pPr>
        <w:widowControl w:val="0"/>
        <w:overflowPunct w:val="0"/>
        <w:adjustRightInd w:val="0"/>
        <w:spacing w:after="0" w:line="240" w:lineRule="atLeast"/>
        <w:contextualSpacing/>
        <w:jc w:val="both"/>
        <w:rPr>
          <w:rFonts w:cs="Calibri"/>
          <w:color w:val="000000"/>
          <w:lang w:val="es-MX"/>
        </w:rPr>
      </w:pPr>
    </w:p>
    <w:sectPr w:rsidR="00B91E62" w:rsidRPr="00BD33F0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17" w:rsidRDefault="00F72217" w:rsidP="00D106B6">
      <w:pPr>
        <w:spacing w:after="0" w:line="240" w:lineRule="auto"/>
      </w:pPr>
      <w:r>
        <w:separator/>
      </w:r>
    </w:p>
  </w:endnote>
  <w:endnote w:type="continuationSeparator" w:id="0">
    <w:p w:rsidR="00F72217" w:rsidRDefault="00F72217" w:rsidP="00D106B6">
      <w:pPr>
        <w:spacing w:after="0" w:line="240" w:lineRule="auto"/>
      </w:pPr>
      <w:r>
        <w:continuationSeparator/>
      </w:r>
    </w:p>
  </w:endnote>
  <w:endnote w:type="continuationNotice" w:id="1">
    <w:p w:rsidR="00F72217" w:rsidRDefault="00F722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17" w:rsidRDefault="00F72217" w:rsidP="00D106B6">
      <w:pPr>
        <w:spacing w:after="0" w:line="240" w:lineRule="auto"/>
      </w:pPr>
      <w:r>
        <w:separator/>
      </w:r>
    </w:p>
  </w:footnote>
  <w:footnote w:type="continuationSeparator" w:id="0">
    <w:p w:rsidR="00F72217" w:rsidRDefault="00F72217" w:rsidP="00D106B6">
      <w:pPr>
        <w:spacing w:after="0" w:line="240" w:lineRule="auto"/>
      </w:pPr>
      <w:r>
        <w:continuationSeparator/>
      </w:r>
    </w:p>
  </w:footnote>
  <w:footnote w:type="continuationNotice" w:id="1">
    <w:p w:rsidR="00F72217" w:rsidRDefault="00F722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812"/>
      <w:gridCol w:w="1984"/>
    </w:tblGrid>
    <w:tr w:rsidR="00D106B6" w:rsidRPr="00F50589" w:rsidTr="00BD1093">
      <w:trPr>
        <w:cantSplit/>
        <w:trHeight w:val="1128"/>
      </w:trPr>
      <w:tc>
        <w:tcPr>
          <w:tcW w:w="1913" w:type="dxa"/>
          <w:vMerge w:val="restart"/>
        </w:tcPr>
        <w:p w:rsidR="00D106B6" w:rsidRPr="00D106B6" w:rsidRDefault="00EE1D8C" w:rsidP="005B4447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25E746B8" wp14:editId="3490BFB6">
                <wp:simplePos x="0" y="0"/>
                <wp:positionH relativeFrom="column">
                  <wp:posOffset>5715</wp:posOffset>
                </wp:positionH>
                <wp:positionV relativeFrom="paragraph">
                  <wp:posOffset>233680</wp:posOffset>
                </wp:positionV>
                <wp:extent cx="982345" cy="741680"/>
                <wp:effectExtent l="0" t="0" r="8255" b="1270"/>
                <wp:wrapSquare wrapText="bothSides"/>
                <wp:docPr id="1" name="Imagen 1" descr="http://hokchienergy.com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hokchienergy.com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gridSpan w:val="2"/>
        </w:tcPr>
        <w:p w:rsidR="00BD1093" w:rsidRDefault="00BD1093" w:rsidP="005B4447">
          <w:pPr>
            <w:pStyle w:val="Encabezado"/>
            <w:jc w:val="center"/>
            <w:rPr>
              <w:rFonts w:ascii="Arial" w:hAnsi="Arial" w:cs="Arial"/>
            </w:rPr>
          </w:pPr>
        </w:p>
        <w:p w:rsidR="00D106B6" w:rsidRPr="00D106B6" w:rsidRDefault="00EE1D8C" w:rsidP="00F50589">
          <w:pPr>
            <w:pStyle w:val="Encabezado"/>
            <w:jc w:val="center"/>
            <w:rPr>
              <w:rFonts w:ascii="Arial" w:hAnsi="Arial" w:cs="Arial"/>
              <w:lang w:val="es-AR"/>
            </w:rPr>
          </w:pPr>
          <w:r w:rsidRPr="00F50589">
            <w:rPr>
              <w:rFonts w:cs="Arial"/>
              <w:sz w:val="24"/>
              <w:lang w:val="es-ES"/>
            </w:rPr>
            <w:t xml:space="preserve">Provisión </w:t>
          </w:r>
          <w:proofErr w:type="spellStart"/>
          <w:r w:rsidRPr="00F50589">
            <w:rPr>
              <w:rFonts w:cs="Arial"/>
              <w:sz w:val="24"/>
              <w:lang w:val="es-ES"/>
            </w:rPr>
            <w:t>Casing</w:t>
          </w:r>
          <w:proofErr w:type="spellEnd"/>
          <w:r w:rsidRPr="00F50589">
            <w:rPr>
              <w:rFonts w:cs="Arial"/>
              <w:sz w:val="24"/>
              <w:lang w:val="es-ES"/>
            </w:rPr>
            <w:t xml:space="preserve"> y Tubulares </w:t>
          </w:r>
        </w:p>
      </w:tc>
    </w:tr>
    <w:tr w:rsidR="00D106B6" w:rsidRPr="00D106B6" w:rsidTr="00BD1093">
      <w:trPr>
        <w:cantSplit/>
        <w:trHeight w:val="64"/>
      </w:trPr>
      <w:tc>
        <w:tcPr>
          <w:tcW w:w="1913" w:type="dxa"/>
          <w:vMerge/>
        </w:tcPr>
        <w:p w:rsidR="00D106B6" w:rsidRPr="00D106B6" w:rsidRDefault="00D106B6" w:rsidP="005B4447">
          <w:pPr>
            <w:pStyle w:val="Encabezado"/>
            <w:rPr>
              <w:rFonts w:ascii="Arial" w:hAnsi="Arial" w:cs="Arial"/>
              <w:lang w:val="es-AR"/>
            </w:rPr>
          </w:pPr>
        </w:p>
      </w:tc>
      <w:tc>
        <w:tcPr>
          <w:tcW w:w="5812" w:type="dxa"/>
          <w:vAlign w:val="center"/>
        </w:tcPr>
        <w:p w:rsidR="00D106B6" w:rsidRPr="00D106B6" w:rsidRDefault="00251BE6" w:rsidP="00EE1D8C">
          <w:pPr>
            <w:pStyle w:val="Encabezado"/>
            <w:jc w:val="center"/>
            <w:rPr>
              <w:rFonts w:ascii="Arial" w:hAnsi="Arial" w:cs="Arial"/>
              <w:b/>
              <w:lang w:val="es-AR"/>
            </w:rPr>
          </w:pPr>
          <w:r w:rsidRPr="00251BE6">
            <w:rPr>
              <w:rFonts w:ascii="Arial" w:hAnsi="Arial" w:cs="Arial"/>
              <w:b/>
              <w:lang w:val="es-AR"/>
            </w:rPr>
            <w:t>Anexo V</w:t>
          </w:r>
          <w:r w:rsidR="00EE1D8C">
            <w:rPr>
              <w:rFonts w:ascii="Arial" w:hAnsi="Arial" w:cs="Arial"/>
              <w:b/>
              <w:lang w:val="es-AR"/>
            </w:rPr>
            <w:t>II</w:t>
          </w:r>
          <w:r w:rsidRPr="00251BE6">
            <w:rPr>
              <w:rFonts w:ascii="Arial" w:hAnsi="Arial" w:cs="Arial"/>
              <w:b/>
              <w:lang w:val="es-AR"/>
            </w:rPr>
            <w:t xml:space="preserve">  </w:t>
          </w:r>
          <w:r w:rsidR="00BD1093">
            <w:rPr>
              <w:rFonts w:ascii="Arial" w:hAnsi="Arial" w:cs="Arial"/>
              <w:b/>
              <w:lang w:val="es-AR"/>
            </w:rPr>
            <w:t>Lineamientos sobre</w:t>
          </w:r>
          <w:r w:rsidRPr="00251BE6">
            <w:rPr>
              <w:rFonts w:ascii="Arial" w:hAnsi="Arial" w:cs="Arial"/>
              <w:b/>
              <w:lang w:val="es-AR"/>
            </w:rPr>
            <w:t xml:space="preserve"> Legalidad y Anticorrupción</w:t>
          </w:r>
        </w:p>
      </w:tc>
      <w:tc>
        <w:tcPr>
          <w:tcW w:w="1984" w:type="dxa"/>
        </w:tcPr>
        <w:p w:rsidR="00D106B6" w:rsidRPr="00D106B6" w:rsidRDefault="00D106B6" w:rsidP="005B4447">
          <w:pPr>
            <w:pStyle w:val="Encabezado"/>
            <w:jc w:val="center"/>
            <w:rPr>
              <w:rFonts w:ascii="Arial" w:hAnsi="Arial" w:cs="Arial"/>
              <w:b/>
            </w:rPr>
          </w:pPr>
          <w:proofErr w:type="spellStart"/>
          <w:r w:rsidRPr="00D106B6">
            <w:rPr>
              <w:rFonts w:ascii="Arial" w:hAnsi="Arial" w:cs="Arial"/>
            </w:rPr>
            <w:t>Pág</w:t>
          </w:r>
          <w:proofErr w:type="spellEnd"/>
          <w:r w:rsidRPr="00D106B6">
            <w:rPr>
              <w:rFonts w:ascii="Arial" w:hAnsi="Arial" w:cs="Arial"/>
            </w:rPr>
            <w:t xml:space="preserve">. </w:t>
          </w:r>
          <w:r w:rsidRPr="00D106B6">
            <w:rPr>
              <w:rFonts w:ascii="Arial" w:hAnsi="Arial" w:cs="Arial"/>
            </w:rPr>
            <w:fldChar w:fldCharType="begin"/>
          </w:r>
          <w:r w:rsidRPr="00D106B6">
            <w:rPr>
              <w:rFonts w:ascii="Arial" w:hAnsi="Arial" w:cs="Arial"/>
            </w:rPr>
            <w:instrText xml:space="preserve"> PAGE </w:instrText>
          </w:r>
          <w:r w:rsidRPr="00D106B6">
            <w:rPr>
              <w:rFonts w:ascii="Arial" w:hAnsi="Arial" w:cs="Arial"/>
            </w:rPr>
            <w:fldChar w:fldCharType="separate"/>
          </w:r>
          <w:r w:rsidR="00F50589">
            <w:rPr>
              <w:rFonts w:ascii="Arial" w:hAnsi="Arial" w:cs="Arial"/>
              <w:noProof/>
            </w:rPr>
            <w:t>4</w:t>
          </w:r>
          <w:r w:rsidRPr="00D106B6">
            <w:rPr>
              <w:rFonts w:ascii="Arial" w:hAnsi="Arial" w:cs="Arial"/>
            </w:rPr>
            <w:fldChar w:fldCharType="end"/>
          </w:r>
          <w:r w:rsidRPr="00D106B6">
            <w:rPr>
              <w:rFonts w:ascii="Arial" w:hAnsi="Arial" w:cs="Arial"/>
            </w:rPr>
            <w:t xml:space="preserve"> de </w:t>
          </w:r>
          <w:r w:rsidRPr="00D106B6">
            <w:rPr>
              <w:rFonts w:ascii="Arial" w:hAnsi="Arial" w:cs="Arial"/>
            </w:rPr>
            <w:fldChar w:fldCharType="begin"/>
          </w:r>
          <w:r w:rsidRPr="00D106B6">
            <w:rPr>
              <w:rFonts w:ascii="Arial" w:hAnsi="Arial" w:cs="Arial"/>
            </w:rPr>
            <w:instrText xml:space="preserve"> NUMPAGES </w:instrText>
          </w:r>
          <w:r w:rsidRPr="00D106B6">
            <w:rPr>
              <w:rFonts w:ascii="Arial" w:hAnsi="Arial" w:cs="Arial"/>
            </w:rPr>
            <w:fldChar w:fldCharType="separate"/>
          </w:r>
          <w:r w:rsidR="00F50589">
            <w:rPr>
              <w:rFonts w:ascii="Arial" w:hAnsi="Arial" w:cs="Arial"/>
              <w:noProof/>
            </w:rPr>
            <w:t>4</w:t>
          </w:r>
          <w:r w:rsidRPr="00D106B6">
            <w:rPr>
              <w:rFonts w:ascii="Arial" w:hAnsi="Arial" w:cs="Arial"/>
            </w:rPr>
            <w:fldChar w:fldCharType="end"/>
          </w:r>
        </w:p>
      </w:tc>
    </w:tr>
  </w:tbl>
  <w:p w:rsidR="00D106B6" w:rsidRPr="00D106B6" w:rsidRDefault="00D106B6" w:rsidP="00D106B6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62F1"/>
    <w:multiLevelType w:val="hybridMultilevel"/>
    <w:tmpl w:val="8E9677EE"/>
    <w:lvl w:ilvl="0" w:tplc="1C6E2A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3D4B082">
      <w:start w:val="1"/>
      <w:numFmt w:val="lowerLetter"/>
      <w:lvlText w:val="%2."/>
      <w:lvlJc w:val="left"/>
      <w:pPr>
        <w:ind w:left="1440" w:hanging="360"/>
      </w:pPr>
    </w:lvl>
    <w:lvl w:ilvl="2" w:tplc="D7C2D98E" w:tentative="1">
      <w:start w:val="1"/>
      <w:numFmt w:val="lowerRoman"/>
      <w:lvlText w:val="%3."/>
      <w:lvlJc w:val="right"/>
      <w:pPr>
        <w:ind w:left="2160" w:hanging="180"/>
      </w:pPr>
    </w:lvl>
    <w:lvl w:ilvl="3" w:tplc="D50E3A44" w:tentative="1">
      <w:start w:val="1"/>
      <w:numFmt w:val="decimal"/>
      <w:lvlText w:val="%4."/>
      <w:lvlJc w:val="left"/>
      <w:pPr>
        <w:ind w:left="2880" w:hanging="360"/>
      </w:pPr>
    </w:lvl>
    <w:lvl w:ilvl="4" w:tplc="9198E8C2" w:tentative="1">
      <w:start w:val="1"/>
      <w:numFmt w:val="lowerLetter"/>
      <w:lvlText w:val="%5."/>
      <w:lvlJc w:val="left"/>
      <w:pPr>
        <w:ind w:left="3600" w:hanging="360"/>
      </w:pPr>
    </w:lvl>
    <w:lvl w:ilvl="5" w:tplc="F07AFF0A" w:tentative="1">
      <w:start w:val="1"/>
      <w:numFmt w:val="lowerRoman"/>
      <w:lvlText w:val="%6."/>
      <w:lvlJc w:val="right"/>
      <w:pPr>
        <w:ind w:left="4320" w:hanging="180"/>
      </w:pPr>
    </w:lvl>
    <w:lvl w:ilvl="6" w:tplc="D214BFA2" w:tentative="1">
      <w:start w:val="1"/>
      <w:numFmt w:val="decimal"/>
      <w:lvlText w:val="%7."/>
      <w:lvlJc w:val="left"/>
      <w:pPr>
        <w:ind w:left="5040" w:hanging="360"/>
      </w:pPr>
    </w:lvl>
    <w:lvl w:ilvl="7" w:tplc="2D4C0C72" w:tentative="1">
      <w:start w:val="1"/>
      <w:numFmt w:val="lowerLetter"/>
      <w:lvlText w:val="%8."/>
      <w:lvlJc w:val="left"/>
      <w:pPr>
        <w:ind w:left="5760" w:hanging="360"/>
      </w:pPr>
    </w:lvl>
    <w:lvl w:ilvl="8" w:tplc="E54ACE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C2203"/>
    <w:multiLevelType w:val="hybridMultilevel"/>
    <w:tmpl w:val="28E40012"/>
    <w:lvl w:ilvl="0" w:tplc="9760E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0A3604" w:tentative="1">
      <w:start w:val="1"/>
      <w:numFmt w:val="lowerLetter"/>
      <w:lvlText w:val="%2."/>
      <w:lvlJc w:val="left"/>
      <w:pPr>
        <w:ind w:left="1440" w:hanging="360"/>
      </w:pPr>
    </w:lvl>
    <w:lvl w:ilvl="2" w:tplc="B4D047F4" w:tentative="1">
      <w:start w:val="1"/>
      <w:numFmt w:val="lowerRoman"/>
      <w:lvlText w:val="%3."/>
      <w:lvlJc w:val="right"/>
      <w:pPr>
        <w:ind w:left="2160" w:hanging="180"/>
      </w:pPr>
    </w:lvl>
    <w:lvl w:ilvl="3" w:tplc="B860C30C" w:tentative="1">
      <w:start w:val="1"/>
      <w:numFmt w:val="decimal"/>
      <w:lvlText w:val="%4."/>
      <w:lvlJc w:val="left"/>
      <w:pPr>
        <w:ind w:left="2880" w:hanging="360"/>
      </w:pPr>
    </w:lvl>
    <w:lvl w:ilvl="4" w:tplc="2D72D5D2" w:tentative="1">
      <w:start w:val="1"/>
      <w:numFmt w:val="lowerLetter"/>
      <w:lvlText w:val="%5."/>
      <w:lvlJc w:val="left"/>
      <w:pPr>
        <w:ind w:left="3600" w:hanging="360"/>
      </w:pPr>
    </w:lvl>
    <w:lvl w:ilvl="5" w:tplc="69D6BF10" w:tentative="1">
      <w:start w:val="1"/>
      <w:numFmt w:val="lowerRoman"/>
      <w:lvlText w:val="%6."/>
      <w:lvlJc w:val="right"/>
      <w:pPr>
        <w:ind w:left="4320" w:hanging="180"/>
      </w:pPr>
    </w:lvl>
    <w:lvl w:ilvl="6" w:tplc="3B8E2FBC" w:tentative="1">
      <w:start w:val="1"/>
      <w:numFmt w:val="decimal"/>
      <w:lvlText w:val="%7."/>
      <w:lvlJc w:val="left"/>
      <w:pPr>
        <w:ind w:left="5040" w:hanging="360"/>
      </w:pPr>
    </w:lvl>
    <w:lvl w:ilvl="7" w:tplc="9FE46A22" w:tentative="1">
      <w:start w:val="1"/>
      <w:numFmt w:val="lowerLetter"/>
      <w:lvlText w:val="%8."/>
      <w:lvlJc w:val="left"/>
      <w:pPr>
        <w:ind w:left="5760" w:hanging="360"/>
      </w:pPr>
    </w:lvl>
    <w:lvl w:ilvl="8" w:tplc="07B27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95514"/>
    <w:multiLevelType w:val="hybridMultilevel"/>
    <w:tmpl w:val="4BB84746"/>
    <w:lvl w:ilvl="0" w:tplc="6186C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F83D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80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8C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C7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3C2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CE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07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40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drigo Jiménez Urquiza">
    <w15:presenceInfo w15:providerId="AD" w15:userId="S-1-5-21-3572928909-3102339624-1109218977-132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16D3"/>
    <w:rsid w:val="00002DE2"/>
    <w:rsid w:val="000064C7"/>
    <w:rsid w:val="00016027"/>
    <w:rsid w:val="00053FEB"/>
    <w:rsid w:val="000606BA"/>
    <w:rsid w:val="000952ED"/>
    <w:rsid w:val="000A0CEA"/>
    <w:rsid w:val="000A28ED"/>
    <w:rsid w:val="000A4270"/>
    <w:rsid w:val="000E29BC"/>
    <w:rsid w:val="00102664"/>
    <w:rsid w:val="001733DB"/>
    <w:rsid w:val="00181DCD"/>
    <w:rsid w:val="001877C1"/>
    <w:rsid w:val="001C65FD"/>
    <w:rsid w:val="00214897"/>
    <w:rsid w:val="00251BE6"/>
    <w:rsid w:val="00255A37"/>
    <w:rsid w:val="00263567"/>
    <w:rsid w:val="00276934"/>
    <w:rsid w:val="00276B4D"/>
    <w:rsid w:val="00286DEA"/>
    <w:rsid w:val="002B49BC"/>
    <w:rsid w:val="002B7B53"/>
    <w:rsid w:val="002D2302"/>
    <w:rsid w:val="002E4C6F"/>
    <w:rsid w:val="003118DB"/>
    <w:rsid w:val="003342C0"/>
    <w:rsid w:val="00390E77"/>
    <w:rsid w:val="00394CEF"/>
    <w:rsid w:val="003A5319"/>
    <w:rsid w:val="003A6DEE"/>
    <w:rsid w:val="003B4A52"/>
    <w:rsid w:val="003E409E"/>
    <w:rsid w:val="0042455C"/>
    <w:rsid w:val="004400A6"/>
    <w:rsid w:val="00445410"/>
    <w:rsid w:val="00487D8A"/>
    <w:rsid w:val="00497263"/>
    <w:rsid w:val="004A5D54"/>
    <w:rsid w:val="004E03C2"/>
    <w:rsid w:val="004E69EE"/>
    <w:rsid w:val="00500C9C"/>
    <w:rsid w:val="00504D1F"/>
    <w:rsid w:val="00522DEA"/>
    <w:rsid w:val="00565756"/>
    <w:rsid w:val="005855BF"/>
    <w:rsid w:val="005B4447"/>
    <w:rsid w:val="00621396"/>
    <w:rsid w:val="0062162D"/>
    <w:rsid w:val="006664C8"/>
    <w:rsid w:val="0069411E"/>
    <w:rsid w:val="006C354B"/>
    <w:rsid w:val="006C7A4B"/>
    <w:rsid w:val="006F59D3"/>
    <w:rsid w:val="00700C13"/>
    <w:rsid w:val="0071510C"/>
    <w:rsid w:val="00720CEF"/>
    <w:rsid w:val="00724277"/>
    <w:rsid w:val="007376A0"/>
    <w:rsid w:val="00750446"/>
    <w:rsid w:val="00766BFB"/>
    <w:rsid w:val="00775C36"/>
    <w:rsid w:val="007826E9"/>
    <w:rsid w:val="00785F6F"/>
    <w:rsid w:val="007B290A"/>
    <w:rsid w:val="007B6725"/>
    <w:rsid w:val="007E544F"/>
    <w:rsid w:val="007F6E7E"/>
    <w:rsid w:val="00815E92"/>
    <w:rsid w:val="008573FF"/>
    <w:rsid w:val="00875E6B"/>
    <w:rsid w:val="008919CF"/>
    <w:rsid w:val="008A50F0"/>
    <w:rsid w:val="008B4371"/>
    <w:rsid w:val="00912688"/>
    <w:rsid w:val="00960848"/>
    <w:rsid w:val="0096559A"/>
    <w:rsid w:val="009E09CC"/>
    <w:rsid w:val="00A20524"/>
    <w:rsid w:val="00A545D4"/>
    <w:rsid w:val="00A676B1"/>
    <w:rsid w:val="00A854D4"/>
    <w:rsid w:val="00AA4CED"/>
    <w:rsid w:val="00AA6980"/>
    <w:rsid w:val="00AA7FB2"/>
    <w:rsid w:val="00AD11D5"/>
    <w:rsid w:val="00AD745F"/>
    <w:rsid w:val="00AF7D47"/>
    <w:rsid w:val="00B21F5D"/>
    <w:rsid w:val="00B77AC5"/>
    <w:rsid w:val="00B91B8A"/>
    <w:rsid w:val="00B91E62"/>
    <w:rsid w:val="00BD1093"/>
    <w:rsid w:val="00BD12B5"/>
    <w:rsid w:val="00BD33F0"/>
    <w:rsid w:val="00BF6319"/>
    <w:rsid w:val="00C05B71"/>
    <w:rsid w:val="00C40E5E"/>
    <w:rsid w:val="00C43C04"/>
    <w:rsid w:val="00C63B1C"/>
    <w:rsid w:val="00C772ED"/>
    <w:rsid w:val="00C8157E"/>
    <w:rsid w:val="00C85DAC"/>
    <w:rsid w:val="00C87036"/>
    <w:rsid w:val="00CA35D2"/>
    <w:rsid w:val="00CC61A1"/>
    <w:rsid w:val="00CE16D3"/>
    <w:rsid w:val="00CF3964"/>
    <w:rsid w:val="00D106B6"/>
    <w:rsid w:val="00D14E4B"/>
    <w:rsid w:val="00D1563A"/>
    <w:rsid w:val="00D252EE"/>
    <w:rsid w:val="00D2780E"/>
    <w:rsid w:val="00D707BC"/>
    <w:rsid w:val="00DB058B"/>
    <w:rsid w:val="00DC067F"/>
    <w:rsid w:val="00DF1D35"/>
    <w:rsid w:val="00E03369"/>
    <w:rsid w:val="00E712E4"/>
    <w:rsid w:val="00E93BED"/>
    <w:rsid w:val="00EE1D8C"/>
    <w:rsid w:val="00EE4F76"/>
    <w:rsid w:val="00EF2EB0"/>
    <w:rsid w:val="00F06CC8"/>
    <w:rsid w:val="00F31D66"/>
    <w:rsid w:val="00F50589"/>
    <w:rsid w:val="00F56630"/>
    <w:rsid w:val="00F72217"/>
    <w:rsid w:val="00F95EC6"/>
    <w:rsid w:val="00FA478D"/>
    <w:rsid w:val="00FB38C9"/>
    <w:rsid w:val="00FD35DB"/>
    <w:rsid w:val="00FE0756"/>
    <w:rsid w:val="00FE42AF"/>
    <w:rsid w:val="00FF3421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aliases w:val="h1"/>
    <w:basedOn w:val="Normal"/>
    <w:next w:val="Textoindependiente"/>
    <w:link w:val="Ttulo1Car"/>
    <w:qFormat/>
    <w:rsid w:val="00251BE6"/>
    <w:pPr>
      <w:tabs>
        <w:tab w:val="left" w:pos="720"/>
      </w:tabs>
      <w:adjustRightInd w:val="0"/>
      <w:spacing w:after="0" w:line="240" w:lineRule="auto"/>
      <w:ind w:left="360" w:hanging="360"/>
      <w:outlineLvl w:val="0"/>
    </w:pPr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aliases w:val="h2"/>
    <w:basedOn w:val="Normal"/>
    <w:next w:val="Textoindependiente"/>
    <w:link w:val="Ttulo2Car"/>
    <w:qFormat/>
    <w:rsid w:val="00251BE6"/>
    <w:pPr>
      <w:tabs>
        <w:tab w:val="left" w:pos="1440"/>
      </w:tabs>
      <w:adjustRightInd w:val="0"/>
      <w:spacing w:after="0" w:line="240" w:lineRule="auto"/>
      <w:ind w:left="360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106B6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10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106B6"/>
    <w:rPr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06B6"/>
    <w:rPr>
      <w:rFonts w:ascii="Tahoma" w:hAnsi="Tahoma" w:cs="Tahoma"/>
      <w:sz w:val="16"/>
      <w:szCs w:val="16"/>
      <w:lang w:val="en-US" w:eastAsia="en-US"/>
    </w:rPr>
  </w:style>
  <w:style w:type="paragraph" w:styleId="Revisin">
    <w:name w:val="Revision"/>
    <w:hidden/>
    <w:uiPriority w:val="99"/>
    <w:semiHidden/>
    <w:rsid w:val="00FF4ED8"/>
    <w:rPr>
      <w:sz w:val="22"/>
      <w:szCs w:val="22"/>
      <w:lang w:val="en-US" w:eastAsia="en-US"/>
    </w:rPr>
  </w:style>
  <w:style w:type="paragraph" w:customStyle="1" w:styleId="Default">
    <w:name w:val="Default"/>
    <w:rsid w:val="00FF4ED8"/>
    <w:pPr>
      <w:autoSpaceDE w:val="0"/>
      <w:autoSpaceDN w:val="0"/>
      <w:adjustRightInd w:val="0"/>
    </w:pPr>
    <w:rPr>
      <w:rFonts w:ascii="Univers 47 CondensedLight" w:eastAsia="Times New Roman" w:hAnsi="Univers 47 CondensedLight" w:cs="Univers 47 Condensed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F4ED8"/>
    <w:pPr>
      <w:spacing w:line="137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F4ED8"/>
    <w:pPr>
      <w:spacing w:line="137" w:lineRule="atLeast"/>
    </w:pPr>
    <w:rPr>
      <w:rFonts w:cs="Times New Roman"/>
      <w:color w:val="auto"/>
    </w:rPr>
  </w:style>
  <w:style w:type="character" w:customStyle="1" w:styleId="Ttulo1Car">
    <w:name w:val="Título 1 Car"/>
    <w:aliases w:val="h1 Car"/>
    <w:link w:val="Ttulo1"/>
    <w:rsid w:val="00251BE6"/>
    <w:rPr>
      <w:rFonts w:ascii="Times New Roman" w:eastAsia="Times New Roman" w:hAnsi="Times New Roman"/>
      <w:lang w:val="en-US" w:eastAsia="en-US"/>
    </w:rPr>
  </w:style>
  <w:style w:type="character" w:customStyle="1" w:styleId="Ttulo2Car">
    <w:name w:val="Título 2 Car"/>
    <w:aliases w:val="h2 Car"/>
    <w:link w:val="Ttulo2"/>
    <w:rsid w:val="00251BE6"/>
    <w:rPr>
      <w:rFonts w:ascii="Times New Roman" w:eastAsia="Times New Roman" w:hAnsi="Times New Roman"/>
      <w:lang w:val="en-US" w:eastAsia="en-US"/>
    </w:rPr>
  </w:style>
  <w:style w:type="paragraph" w:styleId="Textoindependiente">
    <w:name w:val="Body Text"/>
    <w:aliases w:val="bt"/>
    <w:basedOn w:val="Normal"/>
    <w:link w:val="TextoindependienteCar"/>
    <w:rsid w:val="00251BE6"/>
    <w:pPr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independienteCar">
    <w:name w:val="Texto independiente Car"/>
    <w:aliases w:val="bt Car"/>
    <w:link w:val="Textoindependiente"/>
    <w:rsid w:val="00251BE6"/>
    <w:rPr>
      <w:rFonts w:ascii="Times New Roman" w:eastAsia="Times New Roman" w:hAnsi="Times New Roman"/>
      <w:lang w:val="en-US" w:eastAsia="en-US"/>
    </w:rPr>
  </w:style>
  <w:style w:type="paragraph" w:customStyle="1" w:styleId="BTBodyText">
    <w:name w:val="BT Body Text"/>
    <w:basedOn w:val="Normal"/>
    <w:uiPriority w:val="1"/>
    <w:qFormat/>
    <w:rsid w:val="00251BE6"/>
    <w:pPr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/>
      <w:szCs w:val="24"/>
    </w:rPr>
  </w:style>
  <w:style w:type="paragraph" w:styleId="Prrafodelista">
    <w:name w:val="List Paragraph"/>
    <w:basedOn w:val="Normal"/>
    <w:uiPriority w:val="99"/>
    <w:qFormat/>
    <w:rsid w:val="00BD1093"/>
    <w:pPr>
      <w:widowControl w:val="0"/>
      <w:overflowPunct w:val="0"/>
      <w:adjustRightInd w:val="0"/>
      <w:spacing w:after="0" w:line="240" w:lineRule="auto"/>
      <w:ind w:left="720"/>
    </w:pPr>
    <w:rPr>
      <w:rFonts w:ascii="Times New Roman" w:eastAsia="Times New Roman" w:hAnsi="Times New Roman"/>
      <w:kern w:val="28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A20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05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052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052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20524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E29B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0E29BC"/>
    <w:rPr>
      <w:lang w:val="en-US" w:eastAsia="en-US"/>
    </w:rPr>
  </w:style>
  <w:style w:type="character" w:styleId="Refdenotaalpie">
    <w:name w:val="footnote reference"/>
    <w:uiPriority w:val="99"/>
    <w:semiHidden/>
    <w:unhideWhenUsed/>
    <w:rsid w:val="000E29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aliases w:val="h1"/>
    <w:basedOn w:val="Normal"/>
    <w:next w:val="Textoindependiente"/>
    <w:link w:val="Ttulo1Car"/>
    <w:qFormat/>
    <w:rsid w:val="00251BE6"/>
    <w:pPr>
      <w:tabs>
        <w:tab w:val="left" w:pos="720"/>
      </w:tabs>
      <w:adjustRightInd w:val="0"/>
      <w:spacing w:after="0" w:line="240" w:lineRule="auto"/>
      <w:ind w:left="360" w:hanging="360"/>
      <w:outlineLvl w:val="0"/>
    </w:pPr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aliases w:val="h2"/>
    <w:basedOn w:val="Normal"/>
    <w:next w:val="Textoindependiente"/>
    <w:link w:val="Ttulo2Car"/>
    <w:qFormat/>
    <w:rsid w:val="00251BE6"/>
    <w:pPr>
      <w:tabs>
        <w:tab w:val="left" w:pos="1440"/>
      </w:tabs>
      <w:adjustRightInd w:val="0"/>
      <w:spacing w:after="0" w:line="240" w:lineRule="auto"/>
      <w:ind w:left="360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106B6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10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106B6"/>
    <w:rPr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06B6"/>
    <w:rPr>
      <w:rFonts w:ascii="Tahoma" w:hAnsi="Tahoma" w:cs="Tahoma"/>
      <w:sz w:val="16"/>
      <w:szCs w:val="16"/>
      <w:lang w:val="en-US" w:eastAsia="en-US"/>
    </w:rPr>
  </w:style>
  <w:style w:type="paragraph" w:styleId="Revisin">
    <w:name w:val="Revision"/>
    <w:hidden/>
    <w:uiPriority w:val="99"/>
    <w:semiHidden/>
    <w:rsid w:val="00FF4ED8"/>
    <w:rPr>
      <w:sz w:val="22"/>
      <w:szCs w:val="22"/>
      <w:lang w:val="en-US" w:eastAsia="en-US"/>
    </w:rPr>
  </w:style>
  <w:style w:type="paragraph" w:customStyle="1" w:styleId="Default">
    <w:name w:val="Default"/>
    <w:rsid w:val="00FF4ED8"/>
    <w:pPr>
      <w:autoSpaceDE w:val="0"/>
      <w:autoSpaceDN w:val="0"/>
      <w:adjustRightInd w:val="0"/>
    </w:pPr>
    <w:rPr>
      <w:rFonts w:ascii="Univers 47 CondensedLight" w:eastAsia="Times New Roman" w:hAnsi="Univers 47 CondensedLight" w:cs="Univers 47 Condensed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F4ED8"/>
    <w:pPr>
      <w:spacing w:line="137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F4ED8"/>
    <w:pPr>
      <w:spacing w:line="137" w:lineRule="atLeast"/>
    </w:pPr>
    <w:rPr>
      <w:rFonts w:cs="Times New Roman"/>
      <w:color w:val="auto"/>
    </w:rPr>
  </w:style>
  <w:style w:type="character" w:customStyle="1" w:styleId="Ttulo1Car">
    <w:name w:val="Título 1 Car"/>
    <w:aliases w:val="h1 Car"/>
    <w:link w:val="Ttulo1"/>
    <w:rsid w:val="00251BE6"/>
    <w:rPr>
      <w:rFonts w:ascii="Times New Roman" w:eastAsia="Times New Roman" w:hAnsi="Times New Roman"/>
      <w:lang w:val="en-US" w:eastAsia="en-US"/>
    </w:rPr>
  </w:style>
  <w:style w:type="character" w:customStyle="1" w:styleId="Ttulo2Car">
    <w:name w:val="Título 2 Car"/>
    <w:aliases w:val="h2 Car"/>
    <w:link w:val="Ttulo2"/>
    <w:rsid w:val="00251BE6"/>
    <w:rPr>
      <w:rFonts w:ascii="Times New Roman" w:eastAsia="Times New Roman" w:hAnsi="Times New Roman"/>
      <w:lang w:val="en-US" w:eastAsia="en-US"/>
    </w:rPr>
  </w:style>
  <w:style w:type="paragraph" w:styleId="Textoindependiente">
    <w:name w:val="Body Text"/>
    <w:aliases w:val="bt"/>
    <w:basedOn w:val="Normal"/>
    <w:link w:val="TextoindependienteCar"/>
    <w:rsid w:val="00251BE6"/>
    <w:pPr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independienteCar">
    <w:name w:val="Texto independiente Car"/>
    <w:aliases w:val="bt Car"/>
    <w:link w:val="Textoindependiente"/>
    <w:rsid w:val="00251BE6"/>
    <w:rPr>
      <w:rFonts w:ascii="Times New Roman" w:eastAsia="Times New Roman" w:hAnsi="Times New Roman"/>
      <w:lang w:val="en-US" w:eastAsia="en-US"/>
    </w:rPr>
  </w:style>
  <w:style w:type="paragraph" w:customStyle="1" w:styleId="BTBodyText">
    <w:name w:val="BT Body Text"/>
    <w:basedOn w:val="Normal"/>
    <w:uiPriority w:val="1"/>
    <w:qFormat/>
    <w:rsid w:val="00251BE6"/>
    <w:pPr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/>
      <w:szCs w:val="24"/>
    </w:rPr>
  </w:style>
  <w:style w:type="paragraph" w:styleId="Prrafodelista">
    <w:name w:val="List Paragraph"/>
    <w:basedOn w:val="Normal"/>
    <w:uiPriority w:val="99"/>
    <w:qFormat/>
    <w:rsid w:val="00BD1093"/>
    <w:pPr>
      <w:widowControl w:val="0"/>
      <w:overflowPunct w:val="0"/>
      <w:adjustRightInd w:val="0"/>
      <w:spacing w:after="0" w:line="240" w:lineRule="auto"/>
      <w:ind w:left="720"/>
    </w:pPr>
    <w:rPr>
      <w:rFonts w:ascii="Times New Roman" w:eastAsia="Times New Roman" w:hAnsi="Times New Roman"/>
      <w:kern w:val="28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A20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05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052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052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20524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E29B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0E29BC"/>
    <w:rPr>
      <w:lang w:val="en-US" w:eastAsia="en-US"/>
    </w:rPr>
  </w:style>
  <w:style w:type="character" w:styleId="Refdenotaalpie">
    <w:name w:val="footnote reference"/>
    <w:uiPriority w:val="99"/>
    <w:semiHidden/>
    <w:unhideWhenUsed/>
    <w:rsid w:val="000E2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hokchienergy.com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80276D61A88D408AE95E8166989AFF" ma:contentTypeVersion="5" ma:contentTypeDescription="Crear nuevo documento." ma:contentTypeScope="" ma:versionID="442f48ffd29f08282fcb10a12976ee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15bfa52c29592ec326e92d5a3bb8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C7E42-218D-434F-BF15-2852719C0367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28D9796-975E-40BD-AE9A-AD8E58D5E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7002E-EF8E-4A03-9046-6BE1AE2D5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A51576-FED1-48C3-8BE2-597A1A13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Pan American Energy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XRGS01</dc:creator>
  <cp:lastModifiedBy>Mazorco, Gonzalo</cp:lastModifiedBy>
  <cp:revision>2</cp:revision>
  <cp:lastPrinted>2018-10-03T20:42:00Z</cp:lastPrinted>
  <dcterms:created xsi:type="dcterms:W3CDTF">2019-03-19T19:55:00Z</dcterms:created>
  <dcterms:modified xsi:type="dcterms:W3CDTF">2019-03-19T19:55:00Z</dcterms:modified>
</cp:coreProperties>
</file>